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6EB98" w14:textId="77777777" w:rsidR="00725FC0" w:rsidRPr="00C1602C" w:rsidRDefault="00725FC0" w:rsidP="000D71BE">
      <w:pPr>
        <w:pStyle w:val="Heading1"/>
        <w:rPr>
          <w:lang w:val="en-US"/>
        </w:rPr>
      </w:pPr>
    </w:p>
    <w:p w14:paraId="3F58FE2F" w14:textId="77777777" w:rsidR="00725FC0" w:rsidRPr="00C1602C" w:rsidRDefault="00725FC0" w:rsidP="006D46B0">
      <w:pPr>
        <w:spacing w:line="240" w:lineRule="auto"/>
        <w:jc w:val="center"/>
        <w:outlineLvl w:val="0"/>
        <w:rPr>
          <w:b/>
          <w:color w:val="000000" w:themeColor="text1"/>
          <w:sz w:val="44"/>
          <w:lang w:val="en-US"/>
        </w:rPr>
      </w:pPr>
    </w:p>
    <w:p w14:paraId="541C345A" w14:textId="76231D30" w:rsidR="0029258E" w:rsidRPr="00C1602C" w:rsidRDefault="00C8274E" w:rsidP="006D46B0">
      <w:pPr>
        <w:spacing w:line="240" w:lineRule="auto"/>
        <w:jc w:val="center"/>
        <w:outlineLvl w:val="0"/>
        <w:rPr>
          <w:b/>
          <w:color w:val="000000" w:themeColor="text1"/>
          <w:sz w:val="44"/>
          <w:lang w:val="en-US"/>
        </w:rPr>
      </w:pPr>
      <w:r w:rsidRPr="00C1602C">
        <w:rPr>
          <w:b/>
          <w:color w:val="000000" w:themeColor="text1"/>
          <w:sz w:val="44"/>
          <w:lang w:val="en-US"/>
        </w:rPr>
        <w:br/>
      </w:r>
    </w:p>
    <w:p w14:paraId="59115462" w14:textId="77777777" w:rsidR="0029258E" w:rsidRPr="00C1602C" w:rsidRDefault="0029258E" w:rsidP="006D46B0">
      <w:pPr>
        <w:spacing w:line="240" w:lineRule="auto"/>
        <w:jc w:val="center"/>
        <w:outlineLvl w:val="0"/>
        <w:rPr>
          <w:b/>
          <w:color w:val="000000" w:themeColor="text1"/>
          <w:sz w:val="44"/>
          <w:lang w:val="en-US"/>
        </w:rPr>
      </w:pPr>
      <w:r w:rsidRPr="00C1602C">
        <w:rPr>
          <w:b/>
          <w:color w:val="000000" w:themeColor="text1"/>
          <w:sz w:val="44"/>
          <w:lang w:val="en-US"/>
        </w:rPr>
        <w:t>CALL FOR PROPOSALS</w:t>
      </w:r>
    </w:p>
    <w:p w14:paraId="08DF1ED4" w14:textId="77777777" w:rsidR="0029258E" w:rsidRPr="00C1602C" w:rsidRDefault="0029258E" w:rsidP="006D46B0">
      <w:pPr>
        <w:spacing w:line="240" w:lineRule="auto"/>
        <w:jc w:val="center"/>
        <w:outlineLvl w:val="0"/>
        <w:rPr>
          <w:b/>
          <w:color w:val="000000" w:themeColor="text1"/>
          <w:sz w:val="44"/>
          <w:lang w:val="en-US"/>
        </w:rPr>
      </w:pPr>
    </w:p>
    <w:p w14:paraId="72AE5BB7" w14:textId="77777777" w:rsidR="00C8274E" w:rsidRPr="00C1602C" w:rsidRDefault="0029258E" w:rsidP="006D46B0">
      <w:pPr>
        <w:spacing w:line="240" w:lineRule="auto"/>
        <w:jc w:val="center"/>
        <w:outlineLvl w:val="0"/>
        <w:rPr>
          <w:b/>
          <w:color w:val="000000" w:themeColor="text1"/>
          <w:sz w:val="44"/>
          <w:lang w:val="en-US"/>
        </w:rPr>
      </w:pPr>
      <w:bookmarkStart w:id="0" w:name="_GoBack"/>
      <w:r w:rsidRPr="00C1602C">
        <w:rPr>
          <w:b/>
          <w:color w:val="000000" w:themeColor="text1"/>
          <w:sz w:val="44"/>
          <w:lang w:val="en-US"/>
        </w:rPr>
        <w:t xml:space="preserve">Development of a Multi-Layered </w:t>
      </w:r>
      <w:r w:rsidRPr="00C1602C">
        <w:rPr>
          <w:b/>
          <w:color w:val="000000" w:themeColor="text1"/>
          <w:sz w:val="44"/>
          <w:lang w:val="en-US"/>
        </w:rPr>
        <w:br/>
      </w:r>
      <w:r w:rsidR="00C8274E" w:rsidRPr="00C1602C">
        <w:rPr>
          <w:b/>
          <w:color w:val="000000" w:themeColor="text1"/>
          <w:sz w:val="44"/>
          <w:lang w:val="en-US"/>
        </w:rPr>
        <w:t xml:space="preserve">Road Safety </w:t>
      </w:r>
      <w:r w:rsidRPr="00C1602C">
        <w:rPr>
          <w:b/>
          <w:color w:val="000000" w:themeColor="text1"/>
          <w:sz w:val="44"/>
          <w:lang w:val="en-US"/>
        </w:rPr>
        <w:t>Intervention for Children</w:t>
      </w:r>
    </w:p>
    <w:bookmarkEnd w:id="0"/>
    <w:p w14:paraId="26017E3B" w14:textId="77777777" w:rsidR="00725FC0" w:rsidRPr="00C1602C" w:rsidRDefault="00725FC0" w:rsidP="006D46B0">
      <w:pPr>
        <w:spacing w:line="240" w:lineRule="auto"/>
        <w:jc w:val="center"/>
        <w:outlineLvl w:val="0"/>
        <w:rPr>
          <w:b/>
          <w:color w:val="000000" w:themeColor="text1"/>
          <w:sz w:val="44"/>
          <w:lang w:val="en-US"/>
        </w:rPr>
      </w:pPr>
      <w:r w:rsidRPr="00C1602C">
        <w:rPr>
          <w:b/>
          <w:color w:val="000000" w:themeColor="text1"/>
          <w:sz w:val="44"/>
          <w:lang w:val="en-US"/>
        </w:rPr>
        <w:t>(10 – 18 years of age)</w:t>
      </w:r>
    </w:p>
    <w:p w14:paraId="225475ED" w14:textId="77777777" w:rsidR="0029258E" w:rsidRPr="00C1602C" w:rsidRDefault="0029258E" w:rsidP="006D46B0">
      <w:pPr>
        <w:spacing w:line="240" w:lineRule="auto"/>
        <w:jc w:val="center"/>
        <w:outlineLvl w:val="0"/>
        <w:rPr>
          <w:b/>
          <w:color w:val="000000" w:themeColor="text1"/>
          <w:sz w:val="44"/>
          <w:lang w:val="en-US"/>
        </w:rPr>
      </w:pPr>
    </w:p>
    <w:p w14:paraId="20B15913" w14:textId="0B15E174" w:rsidR="00DF1134" w:rsidRDefault="007732D6">
      <w:pPr>
        <w:spacing w:line="240" w:lineRule="auto"/>
        <w:jc w:val="center"/>
        <w:outlineLvl w:val="0"/>
        <w:rPr>
          <w:b/>
          <w:color w:val="000000" w:themeColor="text1"/>
          <w:sz w:val="44"/>
          <w:lang w:val="en-US"/>
        </w:rPr>
      </w:pPr>
      <w:r>
        <w:rPr>
          <w:b/>
          <w:color w:val="000000" w:themeColor="text1"/>
          <w:sz w:val="44"/>
          <w:lang w:val="en-US"/>
        </w:rPr>
        <w:t xml:space="preserve">The </w:t>
      </w:r>
      <w:r w:rsidR="00DF1134">
        <w:rPr>
          <w:b/>
          <w:color w:val="000000" w:themeColor="text1"/>
          <w:sz w:val="44"/>
          <w:lang w:val="en-US"/>
        </w:rPr>
        <w:t xml:space="preserve">Call for Proposals </w:t>
      </w:r>
      <w:r>
        <w:rPr>
          <w:b/>
          <w:color w:val="000000" w:themeColor="text1"/>
          <w:sz w:val="44"/>
          <w:lang w:val="en-US"/>
        </w:rPr>
        <w:t xml:space="preserve">is </w:t>
      </w:r>
      <w:r w:rsidR="00DF1134">
        <w:rPr>
          <w:b/>
          <w:color w:val="000000" w:themeColor="text1"/>
          <w:sz w:val="44"/>
          <w:lang w:val="en-US"/>
        </w:rPr>
        <w:t>open:</w:t>
      </w:r>
    </w:p>
    <w:p w14:paraId="1D3CCC6F" w14:textId="1541EFD2" w:rsidR="00E001EC" w:rsidRPr="00C1602C" w:rsidRDefault="00DF1134">
      <w:pPr>
        <w:spacing w:line="240" w:lineRule="auto"/>
        <w:jc w:val="center"/>
        <w:outlineLvl w:val="0"/>
        <w:rPr>
          <w:b/>
          <w:color w:val="000000" w:themeColor="text1"/>
          <w:sz w:val="44"/>
          <w:lang w:val="en-US"/>
        </w:rPr>
      </w:pPr>
      <w:r>
        <w:rPr>
          <w:b/>
          <w:color w:val="000000" w:themeColor="text1"/>
          <w:sz w:val="44"/>
          <w:lang w:val="en-US"/>
        </w:rPr>
        <w:t>1</w:t>
      </w:r>
      <w:r w:rsidR="002E055D">
        <w:rPr>
          <w:b/>
          <w:color w:val="000000" w:themeColor="text1"/>
          <w:sz w:val="44"/>
          <w:lang w:val="en-US"/>
        </w:rPr>
        <w:t>9</w:t>
      </w:r>
      <w:r w:rsidR="000216E9" w:rsidRPr="00C1602C">
        <w:rPr>
          <w:b/>
          <w:color w:val="000000" w:themeColor="text1"/>
          <w:sz w:val="44"/>
          <w:lang w:val="en-US"/>
        </w:rPr>
        <w:t>.0</w:t>
      </w:r>
      <w:r w:rsidR="00BA3CAD">
        <w:rPr>
          <w:b/>
          <w:color w:val="000000" w:themeColor="text1"/>
          <w:sz w:val="44"/>
          <w:lang w:val="en-US"/>
        </w:rPr>
        <w:t>2</w:t>
      </w:r>
      <w:r w:rsidR="000216E9" w:rsidRPr="00C1602C">
        <w:rPr>
          <w:b/>
          <w:color w:val="000000" w:themeColor="text1"/>
          <w:sz w:val="44"/>
          <w:lang w:val="en-US"/>
        </w:rPr>
        <w:t>.2018</w:t>
      </w:r>
      <w:r>
        <w:rPr>
          <w:b/>
          <w:color w:val="000000" w:themeColor="text1"/>
          <w:sz w:val="44"/>
          <w:lang w:val="en-US"/>
        </w:rPr>
        <w:t xml:space="preserve"> – 16.03.2018</w:t>
      </w:r>
    </w:p>
    <w:p w14:paraId="407B6ECE" w14:textId="77777777" w:rsidR="00C948A8" w:rsidRPr="00C1602C" w:rsidRDefault="00C948A8" w:rsidP="00C8274E">
      <w:pPr>
        <w:spacing w:line="240" w:lineRule="auto"/>
        <w:jc w:val="center"/>
        <w:outlineLvl w:val="0"/>
        <w:rPr>
          <w:b/>
          <w:color w:val="000000" w:themeColor="text1"/>
          <w:lang w:val="en-US"/>
        </w:rPr>
      </w:pPr>
    </w:p>
    <w:p w14:paraId="5A569C51" w14:textId="77777777" w:rsidR="00C8274E" w:rsidRPr="00E71D68" w:rsidRDefault="00C8274E" w:rsidP="00C8274E">
      <w:pPr>
        <w:spacing w:line="240" w:lineRule="auto"/>
        <w:jc w:val="both"/>
        <w:outlineLvl w:val="0"/>
        <w:rPr>
          <w:b/>
          <w:bCs/>
          <w:color w:val="FF0000"/>
          <w:lang w:val="en-US"/>
        </w:rPr>
      </w:pPr>
    </w:p>
    <w:p w14:paraId="47B7B434" w14:textId="77777777" w:rsidR="00725FC0" w:rsidRPr="00C1602C" w:rsidRDefault="00725FC0">
      <w:pPr>
        <w:rPr>
          <w:b/>
          <w:bCs/>
          <w:color w:val="000000" w:themeColor="text1"/>
          <w:lang w:val="en-US"/>
        </w:rPr>
      </w:pPr>
      <w:r w:rsidRPr="00C1602C">
        <w:rPr>
          <w:b/>
          <w:bCs/>
          <w:color w:val="000000" w:themeColor="text1"/>
          <w:lang w:val="en-US"/>
        </w:rPr>
        <w:br w:type="page"/>
      </w:r>
    </w:p>
    <w:p w14:paraId="6D89147E" w14:textId="77777777" w:rsidR="00C8274E" w:rsidRPr="00C1602C" w:rsidRDefault="00C8274E" w:rsidP="00C8274E">
      <w:pPr>
        <w:spacing w:line="240" w:lineRule="auto"/>
        <w:jc w:val="both"/>
        <w:outlineLvl w:val="0"/>
        <w:rPr>
          <w:b/>
          <w:bCs/>
          <w:color w:val="000000" w:themeColor="text1"/>
          <w:sz w:val="32"/>
          <w:lang w:val="en-US"/>
        </w:rPr>
      </w:pPr>
      <w:r w:rsidRPr="00C1602C">
        <w:rPr>
          <w:b/>
          <w:bCs/>
          <w:color w:val="000000" w:themeColor="text1"/>
          <w:sz w:val="32"/>
          <w:lang w:val="en-US"/>
        </w:rPr>
        <w:lastRenderedPageBreak/>
        <w:t>I. BACKGROUND INFORMATION</w:t>
      </w:r>
    </w:p>
    <w:p w14:paraId="3EE40B4D" w14:textId="77777777" w:rsidR="00C8274E" w:rsidRPr="00C1602C" w:rsidRDefault="00C8274E" w:rsidP="00A779A4">
      <w:pPr>
        <w:pStyle w:val="texto"/>
      </w:pPr>
    </w:p>
    <w:p w14:paraId="049D8EF6" w14:textId="14D8B858" w:rsidR="00E71D68" w:rsidRPr="00A779A4" w:rsidRDefault="00A779A4" w:rsidP="00A779A4">
      <w:pPr>
        <w:pStyle w:val="texto"/>
        <w:rPr>
          <w:b/>
        </w:rPr>
      </w:pPr>
      <w:r w:rsidRPr="00A779A4">
        <w:rPr>
          <w:b/>
        </w:rPr>
        <w:t>1.1 ROAD SAFETY A GROWING PRIORITY</w:t>
      </w:r>
    </w:p>
    <w:p w14:paraId="2B822B31" w14:textId="44B7D132" w:rsidR="00C8274E" w:rsidRPr="00A779A4" w:rsidRDefault="00A779A4" w:rsidP="00A779A4">
      <w:pPr>
        <w:pStyle w:val="texto"/>
      </w:pPr>
      <w:r>
        <w:br/>
      </w:r>
      <w:r w:rsidR="00C8274E" w:rsidRPr="00A779A4">
        <w:t>Since the launch of the United Nations Decade o</w:t>
      </w:r>
      <w:r w:rsidR="00725FC0" w:rsidRPr="00A779A4">
        <w:t>f Action for</w:t>
      </w:r>
      <w:r w:rsidR="00C8274E" w:rsidRPr="00A779A4">
        <w:t xml:space="preserve"> Road Safety in 2011, Road Safety Education (RSE) </w:t>
      </w:r>
      <w:r w:rsidR="00725FC0" w:rsidRPr="00A779A4">
        <w:t>programmes ha</w:t>
      </w:r>
      <w:r w:rsidR="00961040" w:rsidRPr="00A779A4">
        <w:t>ve</w:t>
      </w:r>
      <w:r w:rsidR="00725FC0" w:rsidRPr="00A779A4">
        <w:t xml:space="preserve"> been the topic of much discu</w:t>
      </w:r>
      <w:r w:rsidR="00481DDC" w:rsidRPr="00A779A4">
        <w:t xml:space="preserve">ssion and road safety </w:t>
      </w:r>
      <w:r w:rsidR="00C8274E" w:rsidRPr="00A779A4">
        <w:t xml:space="preserve">has gained </w:t>
      </w:r>
      <w:r w:rsidR="00961040" w:rsidRPr="00A779A4">
        <w:t xml:space="preserve">higher priority in </w:t>
      </w:r>
      <w:r w:rsidR="00C8274E" w:rsidRPr="00A779A4">
        <w:t xml:space="preserve">public agendas. Road safety is </w:t>
      </w:r>
      <w:r w:rsidR="00961040" w:rsidRPr="00A779A4">
        <w:t>also clearly articulated</w:t>
      </w:r>
      <w:r w:rsidR="00C8274E" w:rsidRPr="00A779A4">
        <w:t xml:space="preserve"> in the </w:t>
      </w:r>
      <w:r w:rsidR="00961040" w:rsidRPr="00A779A4">
        <w:t xml:space="preserve">new </w:t>
      </w:r>
      <w:r w:rsidR="00C8274E" w:rsidRPr="00A779A4">
        <w:t>Sustainable Development Goals</w:t>
      </w:r>
      <w:r w:rsidR="003F36CD" w:rsidRPr="00A779A4">
        <w:t xml:space="preserve"> (SDG)</w:t>
      </w:r>
      <w:r w:rsidR="00961040" w:rsidRPr="00A779A4">
        <w:t xml:space="preserve"> and actors from all sectors are looking to scale up their work in this space. </w:t>
      </w:r>
    </w:p>
    <w:p w14:paraId="3BBFB6A4" w14:textId="77777777" w:rsidR="00C8274E" w:rsidRPr="00A779A4" w:rsidRDefault="00C8274E" w:rsidP="00A779A4">
      <w:pPr>
        <w:pStyle w:val="texto"/>
      </w:pPr>
    </w:p>
    <w:p w14:paraId="44CE8220" w14:textId="337DFCC4" w:rsidR="00363271" w:rsidRPr="00A779A4" w:rsidRDefault="00C8274E" w:rsidP="00A779A4">
      <w:pPr>
        <w:pStyle w:val="texto"/>
      </w:pPr>
      <w:r w:rsidRPr="00A779A4">
        <w:t xml:space="preserve">In this context, </w:t>
      </w:r>
      <w:r w:rsidR="00961040" w:rsidRPr="00A779A4">
        <w:t xml:space="preserve">two </w:t>
      </w:r>
      <w:r w:rsidRPr="00A779A4">
        <w:t xml:space="preserve">of the </w:t>
      </w:r>
      <w:r w:rsidR="00961040" w:rsidRPr="00A779A4">
        <w:t xml:space="preserve">largest </w:t>
      </w:r>
      <w:r w:rsidRPr="00A779A4">
        <w:t>French (and global) companies</w:t>
      </w:r>
      <w:r w:rsidR="00363271" w:rsidRPr="00A779A4">
        <w:t xml:space="preserve"> </w:t>
      </w:r>
      <w:r w:rsidRPr="00A779A4">
        <w:t>intend to create</w:t>
      </w:r>
      <w:r w:rsidR="00E17E32" w:rsidRPr="00A779A4">
        <w:t>, through their foundations,</w:t>
      </w:r>
      <w:r w:rsidRPr="00A779A4">
        <w:t xml:space="preserve"> a partnership to promote RSE</w:t>
      </w:r>
      <w:r w:rsidR="00740CC0" w:rsidRPr="00A779A4">
        <w:t xml:space="preserve"> </w:t>
      </w:r>
      <w:r w:rsidRPr="00A779A4">
        <w:t>worldwide. This partnership</w:t>
      </w:r>
      <w:r w:rsidR="00961040" w:rsidRPr="00A779A4">
        <w:t xml:space="preserve"> </w:t>
      </w:r>
      <w:r w:rsidRPr="00A779A4">
        <w:t xml:space="preserve">will first seek to create </w:t>
      </w:r>
      <w:r w:rsidR="000334B4" w:rsidRPr="00A779A4">
        <w:t xml:space="preserve">shared </w:t>
      </w:r>
      <w:r w:rsidRPr="00A779A4">
        <w:t xml:space="preserve">innovative educative resources that can address </w:t>
      </w:r>
      <w:r w:rsidR="00F6401D" w:rsidRPr="00A779A4">
        <w:t xml:space="preserve">the key </w:t>
      </w:r>
      <w:r w:rsidRPr="00A779A4">
        <w:t>road safety</w:t>
      </w:r>
      <w:r w:rsidR="00F6401D" w:rsidRPr="00A779A4">
        <w:t xml:space="preserve"> issues affecting</w:t>
      </w:r>
      <w:r w:rsidRPr="00A779A4">
        <w:t xml:space="preserve"> </w:t>
      </w:r>
      <w:r w:rsidR="007732D6" w:rsidRPr="00A779A4">
        <w:t xml:space="preserve">10 to </w:t>
      </w:r>
      <w:r w:rsidR="008C1584" w:rsidRPr="00A779A4">
        <w:t>18-year</w:t>
      </w:r>
      <w:r w:rsidR="00961040" w:rsidRPr="00A779A4">
        <w:t xml:space="preserve"> olds</w:t>
      </w:r>
      <w:r w:rsidR="00C948A8" w:rsidRPr="00A779A4">
        <w:t xml:space="preserve"> </w:t>
      </w:r>
      <w:r w:rsidR="00740CC0" w:rsidRPr="00A779A4">
        <w:t>globally</w:t>
      </w:r>
      <w:r w:rsidRPr="00A779A4">
        <w:t xml:space="preserve">, while facilitating the development of partnerships with Education Ministries and </w:t>
      </w:r>
      <w:r w:rsidR="007732D6" w:rsidRPr="00A779A4">
        <w:t>non-governmental organiz</w:t>
      </w:r>
      <w:r w:rsidR="00740CC0" w:rsidRPr="00A779A4">
        <w:t>ations (</w:t>
      </w:r>
      <w:r w:rsidRPr="00A779A4">
        <w:t>NGOs</w:t>
      </w:r>
      <w:r w:rsidR="00740CC0" w:rsidRPr="00A779A4">
        <w:t>)</w:t>
      </w:r>
      <w:r w:rsidRPr="00A779A4">
        <w:t xml:space="preserve"> involved in education.</w:t>
      </w:r>
    </w:p>
    <w:p w14:paraId="4162E994" w14:textId="77777777" w:rsidR="00C8274E" w:rsidRPr="00A779A4" w:rsidRDefault="00C8274E" w:rsidP="00A779A4">
      <w:pPr>
        <w:pStyle w:val="texto"/>
      </w:pPr>
    </w:p>
    <w:p w14:paraId="0AA7B872" w14:textId="77777777" w:rsidR="00C8274E" w:rsidRPr="00A779A4" w:rsidRDefault="00C8274E" w:rsidP="00A779A4">
      <w:pPr>
        <w:pStyle w:val="texto"/>
      </w:pPr>
    </w:p>
    <w:p w14:paraId="5F5BB38C" w14:textId="77777777" w:rsidR="00C8274E" w:rsidRPr="00A779A4" w:rsidRDefault="00C8274E" w:rsidP="00A779A4">
      <w:pPr>
        <w:pStyle w:val="texto"/>
      </w:pPr>
    </w:p>
    <w:p w14:paraId="5C03DC4C" w14:textId="2F5B796A" w:rsidR="00C8274E" w:rsidRPr="00213637" w:rsidRDefault="00E71D68" w:rsidP="00D23327">
      <w:pPr>
        <w:pStyle w:val="Ttulo2"/>
        <w:rPr>
          <w:rFonts w:asciiTheme="minorHAnsi" w:hAnsiTheme="minorHAnsi"/>
          <w:lang w:val="fr-FR"/>
        </w:rPr>
      </w:pPr>
      <w:r w:rsidRPr="00213637">
        <w:rPr>
          <w:rFonts w:asciiTheme="minorHAnsi" w:hAnsiTheme="minorHAnsi"/>
          <w:lang w:val="fr-FR"/>
        </w:rPr>
        <w:t>1</w:t>
      </w:r>
      <w:r w:rsidR="00D23327" w:rsidRPr="00213637">
        <w:rPr>
          <w:rFonts w:asciiTheme="minorHAnsi" w:hAnsiTheme="minorHAnsi"/>
          <w:lang w:val="fr-FR"/>
        </w:rPr>
        <w:t>.</w:t>
      </w:r>
      <w:r w:rsidRPr="00213637">
        <w:rPr>
          <w:rFonts w:asciiTheme="minorHAnsi" w:hAnsiTheme="minorHAnsi"/>
          <w:lang w:val="fr-FR"/>
        </w:rPr>
        <w:t xml:space="preserve">2 </w:t>
      </w:r>
      <w:r w:rsidR="00C8274E" w:rsidRPr="00213637">
        <w:rPr>
          <w:rFonts w:asciiTheme="minorHAnsi" w:hAnsiTheme="minorHAnsi"/>
          <w:lang w:val="fr-FR"/>
        </w:rPr>
        <w:t>MICHELIN</w:t>
      </w:r>
      <w:r w:rsidR="00431D18" w:rsidRPr="00213637">
        <w:rPr>
          <w:rFonts w:asciiTheme="minorHAnsi" w:hAnsiTheme="minorHAnsi"/>
          <w:lang w:val="fr-FR"/>
        </w:rPr>
        <w:t xml:space="preserve"> CORPORATE FOUNDATION</w:t>
      </w:r>
      <w:r w:rsidR="00782E8C" w:rsidRPr="00213637">
        <w:rPr>
          <w:rFonts w:asciiTheme="minorHAnsi" w:hAnsiTheme="minorHAnsi"/>
          <w:lang w:val="fr-FR"/>
        </w:rPr>
        <w:t xml:space="preserve"> &amp; </w:t>
      </w:r>
      <w:r w:rsidR="00B111D7" w:rsidRPr="00213637">
        <w:rPr>
          <w:rFonts w:asciiTheme="minorHAnsi" w:hAnsiTheme="minorHAnsi"/>
          <w:lang w:val="fr-FR"/>
        </w:rPr>
        <w:t>F</w:t>
      </w:r>
      <w:r w:rsidR="00782E8C" w:rsidRPr="00213637">
        <w:rPr>
          <w:rFonts w:asciiTheme="minorHAnsi" w:hAnsiTheme="minorHAnsi"/>
          <w:lang w:val="fr-FR"/>
        </w:rPr>
        <w:t>O</w:t>
      </w:r>
      <w:r w:rsidR="00BA3CAD" w:rsidRPr="00213637">
        <w:rPr>
          <w:rFonts w:asciiTheme="minorHAnsi" w:hAnsiTheme="minorHAnsi"/>
          <w:lang w:val="fr-FR"/>
        </w:rPr>
        <w:t>NDATION</w:t>
      </w:r>
      <w:r w:rsidR="00782E8C" w:rsidRPr="00213637">
        <w:rPr>
          <w:rFonts w:asciiTheme="minorHAnsi" w:hAnsiTheme="minorHAnsi"/>
          <w:lang w:val="fr-FR"/>
        </w:rPr>
        <w:t xml:space="preserve"> </w:t>
      </w:r>
      <w:r w:rsidR="00253D5E" w:rsidRPr="00213637">
        <w:rPr>
          <w:rFonts w:asciiTheme="minorHAnsi" w:hAnsiTheme="minorHAnsi"/>
          <w:lang w:val="fr-FR"/>
        </w:rPr>
        <w:t xml:space="preserve">d’ENTREPRISE </w:t>
      </w:r>
      <w:r w:rsidR="007F4145" w:rsidRPr="00213637">
        <w:rPr>
          <w:rFonts w:asciiTheme="minorHAnsi" w:hAnsiTheme="minorHAnsi"/>
          <w:lang w:val="fr-FR"/>
        </w:rPr>
        <w:t>TOTAL</w:t>
      </w:r>
    </w:p>
    <w:p w14:paraId="1B2732AB" w14:textId="77777777" w:rsidR="00363271" w:rsidRPr="00213637" w:rsidRDefault="00363271" w:rsidP="00D23327">
      <w:pPr>
        <w:pStyle w:val="Ttulo2"/>
        <w:rPr>
          <w:rFonts w:asciiTheme="minorHAnsi" w:hAnsiTheme="minorHAnsi"/>
          <w:lang w:val="fr-FR"/>
        </w:rPr>
      </w:pPr>
    </w:p>
    <w:p w14:paraId="49CF828B" w14:textId="4D1BD042" w:rsidR="00C8274E" w:rsidRPr="00A779A4" w:rsidRDefault="008E70ED" w:rsidP="00A779A4">
      <w:pPr>
        <w:pStyle w:val="texto"/>
      </w:pPr>
      <w:r w:rsidRPr="00A779A4">
        <w:t>The</w:t>
      </w:r>
      <w:r w:rsidR="00740CC0" w:rsidRPr="00A779A4">
        <w:t xml:space="preserve"> intention of </w:t>
      </w:r>
      <w:r w:rsidR="007D5ECE" w:rsidRPr="00A779A4">
        <w:t xml:space="preserve">the </w:t>
      </w:r>
      <w:r w:rsidR="00740CC0" w:rsidRPr="00A779A4">
        <w:t xml:space="preserve">Michelin </w:t>
      </w:r>
      <w:r w:rsidR="00BA3CAD" w:rsidRPr="00A779A4">
        <w:t>Corporate</w:t>
      </w:r>
      <w:r w:rsidR="00431D18" w:rsidRPr="00A779A4">
        <w:t xml:space="preserve"> Foundation </w:t>
      </w:r>
      <w:r w:rsidR="00740CC0" w:rsidRPr="00A779A4">
        <w:t xml:space="preserve">and </w:t>
      </w:r>
      <w:proofErr w:type="spellStart"/>
      <w:r w:rsidR="00782E8C" w:rsidRPr="00782E8C">
        <w:t>Fondation</w:t>
      </w:r>
      <w:proofErr w:type="spellEnd"/>
      <w:r w:rsidR="00782E8C" w:rsidRPr="00782E8C">
        <w:t xml:space="preserve"> </w:t>
      </w:r>
      <w:proofErr w:type="spellStart"/>
      <w:r w:rsidR="00782E8C" w:rsidRPr="00782E8C">
        <w:t>d’ent</w:t>
      </w:r>
      <w:r w:rsidR="00253D5E">
        <w:t>re</w:t>
      </w:r>
      <w:r w:rsidR="00782E8C" w:rsidRPr="00782E8C">
        <w:t>prise</w:t>
      </w:r>
      <w:proofErr w:type="spellEnd"/>
      <w:r w:rsidR="00782E8C" w:rsidRPr="00782E8C">
        <w:t xml:space="preserve"> Total </w:t>
      </w:r>
      <w:r w:rsidR="00C1602C" w:rsidRPr="00A779A4">
        <w:t>is</w:t>
      </w:r>
      <w:r w:rsidR="00C8274E" w:rsidRPr="00A779A4">
        <w:t xml:space="preserve"> to join forces in an informal partnership based on the complementarity of their approaches, mutual trust and a common wil</w:t>
      </w:r>
      <w:r w:rsidR="00402A96">
        <w:t>lingness to find new synergies.</w:t>
      </w:r>
    </w:p>
    <w:p w14:paraId="38CFDFB8" w14:textId="77777777" w:rsidR="00C8274E" w:rsidRPr="00A779A4" w:rsidRDefault="00C8274E" w:rsidP="00A779A4">
      <w:pPr>
        <w:pStyle w:val="texto"/>
      </w:pPr>
    </w:p>
    <w:p w14:paraId="19C66BCA" w14:textId="77777777" w:rsidR="00C8274E" w:rsidRPr="00A779A4" w:rsidRDefault="00C8274E" w:rsidP="00A779A4">
      <w:pPr>
        <w:pStyle w:val="texto"/>
      </w:pPr>
      <w:r w:rsidRPr="00A779A4">
        <w:t xml:space="preserve">The </w:t>
      </w:r>
      <w:r w:rsidR="002D5CC6" w:rsidRPr="00A779A4">
        <w:t xml:space="preserve">two foundations </w:t>
      </w:r>
      <w:r w:rsidRPr="00A779A4">
        <w:t xml:space="preserve">are highly committed to road safety and sustainable mobility and have experience </w:t>
      </w:r>
      <w:r w:rsidR="00280B04" w:rsidRPr="00A779A4">
        <w:t>i</w:t>
      </w:r>
      <w:r w:rsidRPr="00A779A4">
        <w:t xml:space="preserve">n </w:t>
      </w:r>
      <w:r w:rsidR="00961040" w:rsidRPr="00A779A4">
        <w:t xml:space="preserve">these </w:t>
      </w:r>
      <w:r w:rsidRPr="00A779A4">
        <w:t>topics. They are convinced that working together will avoid</w:t>
      </w:r>
      <w:r w:rsidR="00961040" w:rsidRPr="00A779A4">
        <w:t xml:space="preserve"> </w:t>
      </w:r>
      <w:r w:rsidRPr="00A779A4">
        <w:t>fragmentation and</w:t>
      </w:r>
      <w:r w:rsidR="00961040" w:rsidRPr="00A779A4">
        <w:t xml:space="preserve"> reduce duplication</w:t>
      </w:r>
      <w:r w:rsidRPr="00A779A4">
        <w:t xml:space="preserve"> in the </w:t>
      </w:r>
      <w:r w:rsidR="00961040" w:rsidRPr="00A779A4">
        <w:t>development of r</w:t>
      </w:r>
      <w:r w:rsidRPr="00A779A4">
        <w:t xml:space="preserve">oad </w:t>
      </w:r>
      <w:r w:rsidR="00961040" w:rsidRPr="00A779A4">
        <w:t>s</w:t>
      </w:r>
      <w:r w:rsidRPr="00A779A4">
        <w:t xml:space="preserve">afety </w:t>
      </w:r>
      <w:r w:rsidR="00961040" w:rsidRPr="00A779A4">
        <w:t xml:space="preserve">resources, thereby </w:t>
      </w:r>
      <w:r w:rsidRPr="00A779A4">
        <w:t>optimiz</w:t>
      </w:r>
      <w:r w:rsidR="00961040" w:rsidRPr="00A779A4">
        <w:t>ing</w:t>
      </w:r>
      <w:r w:rsidRPr="00A779A4">
        <w:t xml:space="preserve"> the benefit</w:t>
      </w:r>
      <w:r w:rsidR="00961040" w:rsidRPr="00A779A4">
        <w:t xml:space="preserve">s for the target population. </w:t>
      </w:r>
      <w:r w:rsidRPr="00A779A4">
        <w:t xml:space="preserve"> </w:t>
      </w:r>
    </w:p>
    <w:p w14:paraId="6C21E4F8" w14:textId="77777777" w:rsidR="00C8274E" w:rsidRPr="00A779A4" w:rsidRDefault="00C8274E" w:rsidP="00A779A4">
      <w:pPr>
        <w:pStyle w:val="texto"/>
      </w:pPr>
    </w:p>
    <w:p w14:paraId="6B59EDF6" w14:textId="154876A0" w:rsidR="00C8274E" w:rsidRPr="00A779A4" w:rsidRDefault="002D5CC6" w:rsidP="00A779A4">
      <w:pPr>
        <w:pStyle w:val="texto"/>
      </w:pPr>
      <w:r w:rsidRPr="00A779A4">
        <w:t>T</w:t>
      </w:r>
      <w:r w:rsidR="00C8274E" w:rsidRPr="00A779A4">
        <w:t xml:space="preserve">here is an obvious </w:t>
      </w:r>
      <w:r w:rsidR="00961040" w:rsidRPr="00A779A4">
        <w:t xml:space="preserve">opportunity </w:t>
      </w:r>
      <w:r w:rsidR="00C8274E" w:rsidRPr="00A779A4">
        <w:t>to join force</w:t>
      </w:r>
      <w:r w:rsidR="00817119" w:rsidRPr="00A779A4">
        <w:t>s</w:t>
      </w:r>
      <w:r w:rsidR="00C8274E" w:rsidRPr="00A779A4">
        <w:t xml:space="preserve"> and work together.</w:t>
      </w:r>
      <w:r w:rsidR="00961040" w:rsidRPr="00A779A4">
        <w:t xml:space="preserve"> </w:t>
      </w:r>
      <w:r w:rsidR="00C8274E" w:rsidRPr="00A779A4">
        <w:t xml:space="preserve">Indeed, this </w:t>
      </w:r>
      <w:r w:rsidR="00961040" w:rsidRPr="00A779A4">
        <w:t xml:space="preserve">position </w:t>
      </w:r>
      <w:r w:rsidR="00C8274E" w:rsidRPr="00A779A4">
        <w:t>is reflected in a common presence in international road safety forums</w:t>
      </w:r>
      <w:r w:rsidR="007732D6" w:rsidRPr="00A779A4">
        <w:t>. It is also envisaged that other likeminded organizations may join</w:t>
      </w:r>
      <w:r w:rsidR="00C96657" w:rsidRPr="00A779A4">
        <w:t xml:space="preserve"> the initiative at either a local or global level.</w:t>
      </w:r>
    </w:p>
    <w:p w14:paraId="740AD78C" w14:textId="77777777" w:rsidR="00C8274E" w:rsidRPr="00C1602C" w:rsidRDefault="00C8274E" w:rsidP="00A779A4">
      <w:pPr>
        <w:pStyle w:val="texto"/>
      </w:pPr>
    </w:p>
    <w:p w14:paraId="5EFC0653" w14:textId="77777777" w:rsidR="00280B04" w:rsidRPr="00C1602C" w:rsidRDefault="00280B04" w:rsidP="00A779A4">
      <w:pPr>
        <w:pStyle w:val="texto"/>
      </w:pPr>
    </w:p>
    <w:p w14:paraId="058B90B9" w14:textId="77777777" w:rsidR="00C8274E" w:rsidRPr="00C1602C" w:rsidRDefault="00C8274E" w:rsidP="00A779A4">
      <w:pPr>
        <w:pStyle w:val="texto"/>
      </w:pPr>
    </w:p>
    <w:p w14:paraId="563BB244" w14:textId="77777777" w:rsidR="00C8274E" w:rsidRPr="00C1602C" w:rsidRDefault="00E71D68" w:rsidP="00C1602C">
      <w:pPr>
        <w:rPr>
          <w:rFonts w:cs="Arial"/>
          <w:color w:val="000000" w:themeColor="text1"/>
          <w:lang w:val="en-US"/>
        </w:rPr>
      </w:pPr>
      <w:r w:rsidRPr="00C1602C">
        <w:rPr>
          <w:b/>
          <w:lang w:val="en-GB"/>
        </w:rPr>
        <w:t>1</w:t>
      </w:r>
      <w:r w:rsidR="00D23327" w:rsidRPr="00C1602C">
        <w:rPr>
          <w:b/>
          <w:lang w:val="en-GB"/>
        </w:rPr>
        <w:t>.</w:t>
      </w:r>
      <w:r w:rsidR="002574F5">
        <w:rPr>
          <w:b/>
          <w:lang w:val="en-GB"/>
        </w:rPr>
        <w:t>3</w:t>
      </w:r>
      <w:r w:rsidR="002574F5" w:rsidRPr="00C1602C">
        <w:rPr>
          <w:b/>
          <w:lang w:val="en-GB"/>
        </w:rPr>
        <w:t xml:space="preserve"> </w:t>
      </w:r>
      <w:r w:rsidR="00C8274E" w:rsidRPr="00C1602C">
        <w:rPr>
          <w:b/>
          <w:lang w:val="en-GB"/>
        </w:rPr>
        <w:t>PAST AND EXISTING INITIATIVES</w:t>
      </w:r>
    </w:p>
    <w:p w14:paraId="4B32C939" w14:textId="14A350A0" w:rsidR="00C8274E" w:rsidRPr="00C1602C" w:rsidRDefault="00C8274E">
      <w:pPr>
        <w:spacing w:line="240" w:lineRule="auto"/>
        <w:jc w:val="both"/>
        <w:rPr>
          <w:lang w:val="en-GB"/>
        </w:rPr>
      </w:pPr>
      <w:r w:rsidRPr="00C1602C">
        <w:rPr>
          <w:rFonts w:cs="Arial"/>
          <w:b/>
          <w:color w:val="000000" w:themeColor="text1"/>
          <w:lang w:val="en-US"/>
        </w:rPr>
        <w:t>Total</w:t>
      </w:r>
      <w:r w:rsidR="002574F5">
        <w:rPr>
          <w:color w:val="000000" w:themeColor="text1"/>
          <w:lang w:val="en-US"/>
        </w:rPr>
        <w:t xml:space="preserve"> has for a number of years implemented </w:t>
      </w:r>
      <w:r w:rsidRPr="00C1602C">
        <w:rPr>
          <w:color w:val="000000" w:themeColor="text1"/>
          <w:lang w:val="en-US"/>
        </w:rPr>
        <w:t xml:space="preserve">the </w:t>
      </w:r>
      <w:r w:rsidR="00BA3CAD">
        <w:rPr>
          <w:i/>
          <w:color w:val="000000" w:themeColor="text1"/>
          <w:lang w:val="en-US"/>
        </w:rPr>
        <w:t>‘</w:t>
      </w:r>
      <w:r w:rsidR="00263A41">
        <w:rPr>
          <w:i/>
          <w:color w:val="000000" w:themeColor="text1"/>
          <w:lang w:val="en-US"/>
        </w:rPr>
        <w:t>On the road to safety</w:t>
      </w:r>
      <w:r w:rsidR="00BA3CAD">
        <w:rPr>
          <w:i/>
          <w:color w:val="000000" w:themeColor="text1"/>
          <w:lang w:val="en-US"/>
        </w:rPr>
        <w:t xml:space="preserve">’ programme, </w:t>
      </w:r>
      <w:r w:rsidR="00263A41" w:rsidRPr="00C96657">
        <w:rPr>
          <w:color w:val="000000" w:themeColor="text1"/>
          <w:lang w:val="en-US"/>
        </w:rPr>
        <w:t>known as the</w:t>
      </w:r>
      <w:r w:rsidR="00263A41">
        <w:rPr>
          <w:i/>
          <w:color w:val="000000" w:themeColor="text1"/>
          <w:lang w:val="en-US"/>
        </w:rPr>
        <w:t xml:space="preserve"> </w:t>
      </w:r>
      <w:r w:rsidR="00BA3CAD">
        <w:rPr>
          <w:i/>
          <w:color w:val="000000" w:themeColor="text1"/>
          <w:lang w:val="en-US"/>
        </w:rPr>
        <w:t>‘</w:t>
      </w:r>
      <w:r w:rsidRPr="00C1602C">
        <w:rPr>
          <w:i/>
          <w:color w:val="000000" w:themeColor="text1"/>
          <w:lang w:val="en-US"/>
        </w:rPr>
        <w:t>Cube</w:t>
      </w:r>
      <w:r w:rsidR="00BA3CAD">
        <w:rPr>
          <w:i/>
          <w:color w:val="000000" w:themeColor="text1"/>
          <w:lang w:val="en-US"/>
        </w:rPr>
        <w:t xml:space="preserve">’, </w:t>
      </w:r>
      <w:r w:rsidR="00BA3CAD" w:rsidRPr="00C96657">
        <w:rPr>
          <w:color w:val="000000" w:themeColor="text1"/>
          <w:lang w:val="en-US"/>
        </w:rPr>
        <w:t>which was a school based</w:t>
      </w:r>
      <w:r w:rsidRPr="00C1602C">
        <w:rPr>
          <w:color w:val="000000" w:themeColor="text1"/>
          <w:lang w:val="en-US"/>
        </w:rPr>
        <w:t xml:space="preserve"> project</w:t>
      </w:r>
      <w:r w:rsidR="00BA3CAD">
        <w:rPr>
          <w:color w:val="000000" w:themeColor="text1"/>
          <w:lang w:val="en-US"/>
        </w:rPr>
        <w:t xml:space="preserve"> targeting </w:t>
      </w:r>
      <w:r w:rsidR="002574F5">
        <w:rPr>
          <w:color w:val="000000" w:themeColor="text1"/>
          <w:lang w:val="en-US"/>
        </w:rPr>
        <w:t>elementary schools.</w:t>
      </w:r>
      <w:r w:rsidR="00BA3CAD">
        <w:rPr>
          <w:color w:val="000000" w:themeColor="text1"/>
          <w:lang w:val="en-US"/>
        </w:rPr>
        <w:t xml:space="preserve"> This programme will not be continued.</w:t>
      </w:r>
    </w:p>
    <w:p w14:paraId="765E6679" w14:textId="31DE6FBE" w:rsidR="00C8274E" w:rsidRPr="00C1602C" w:rsidRDefault="00C8274E" w:rsidP="00C1602C">
      <w:pPr>
        <w:spacing w:line="240" w:lineRule="auto"/>
        <w:jc w:val="both"/>
        <w:rPr>
          <w:lang w:val="en-US"/>
        </w:rPr>
      </w:pPr>
      <w:r w:rsidRPr="00C1602C">
        <w:rPr>
          <w:rFonts w:cs="Arial"/>
          <w:b/>
          <w:color w:val="000000" w:themeColor="text1"/>
          <w:lang w:val="en-US"/>
        </w:rPr>
        <w:t>Michelin</w:t>
      </w:r>
      <w:r w:rsidR="002574F5">
        <w:rPr>
          <w:color w:val="000000" w:themeColor="text1"/>
          <w:lang w:val="en-US"/>
        </w:rPr>
        <w:t xml:space="preserve"> </w:t>
      </w:r>
      <w:r w:rsidR="002D5CC6" w:rsidRPr="00C96657">
        <w:rPr>
          <w:b/>
          <w:color w:val="000000" w:themeColor="text1"/>
          <w:lang w:val="en-US"/>
        </w:rPr>
        <w:t>Corporate Foundation</w:t>
      </w:r>
      <w:r w:rsidR="002D5CC6">
        <w:rPr>
          <w:color w:val="000000" w:themeColor="text1"/>
          <w:lang w:val="en-US"/>
        </w:rPr>
        <w:t xml:space="preserve"> </w:t>
      </w:r>
      <w:r w:rsidR="002574F5">
        <w:rPr>
          <w:color w:val="000000" w:themeColor="text1"/>
          <w:lang w:val="en-US"/>
        </w:rPr>
        <w:t>s</w:t>
      </w:r>
      <w:r w:rsidRPr="00C1602C">
        <w:rPr>
          <w:color w:val="000000" w:themeColor="text1"/>
          <w:lang w:val="en-US"/>
        </w:rPr>
        <w:t>upport</w:t>
      </w:r>
      <w:r w:rsidR="002574F5">
        <w:rPr>
          <w:color w:val="000000" w:themeColor="text1"/>
          <w:lang w:val="en-US"/>
        </w:rPr>
        <w:t>s</w:t>
      </w:r>
      <w:r w:rsidRPr="00C1602C">
        <w:rPr>
          <w:color w:val="000000" w:themeColor="text1"/>
          <w:lang w:val="en-US"/>
        </w:rPr>
        <w:t xml:space="preserve"> the</w:t>
      </w:r>
      <w:r w:rsidR="002574F5">
        <w:rPr>
          <w:color w:val="000000" w:themeColor="text1"/>
          <w:lang w:val="en-US"/>
        </w:rPr>
        <w:t xml:space="preserve"> NGO</w:t>
      </w:r>
      <w:r w:rsidRPr="00C1602C">
        <w:rPr>
          <w:color w:val="000000" w:themeColor="text1"/>
          <w:lang w:val="en-US"/>
        </w:rPr>
        <w:t xml:space="preserve"> </w:t>
      </w:r>
      <w:r w:rsidR="00BA3CAD" w:rsidRPr="00C96657">
        <w:rPr>
          <w:color w:val="000000" w:themeColor="text1"/>
          <w:lang w:val="en-US"/>
        </w:rPr>
        <w:t>‘</w:t>
      </w:r>
      <w:r w:rsidRPr="00C96657">
        <w:rPr>
          <w:color w:val="000000" w:themeColor="text1"/>
          <w:lang w:val="en-US"/>
        </w:rPr>
        <w:t>YOURS</w:t>
      </w:r>
      <w:r w:rsidR="00BA3CAD" w:rsidRPr="00C96657">
        <w:rPr>
          <w:color w:val="000000" w:themeColor="text1"/>
          <w:lang w:val="en-US"/>
        </w:rPr>
        <w:t>’</w:t>
      </w:r>
      <w:r w:rsidRPr="00C96657">
        <w:rPr>
          <w:color w:val="000000" w:themeColor="text1"/>
          <w:lang w:val="en-US"/>
        </w:rPr>
        <w:t xml:space="preserve"> </w:t>
      </w:r>
      <w:r w:rsidR="002D5CC6" w:rsidRPr="00C96657">
        <w:rPr>
          <w:color w:val="000000" w:themeColor="text1"/>
          <w:lang w:val="en-US"/>
        </w:rPr>
        <w:t xml:space="preserve">and </w:t>
      </w:r>
      <w:r w:rsidR="00BA3CAD" w:rsidRPr="00C96657">
        <w:rPr>
          <w:color w:val="000000" w:themeColor="text1"/>
          <w:lang w:val="en-US"/>
        </w:rPr>
        <w:t xml:space="preserve">the </w:t>
      </w:r>
      <w:r w:rsidR="002D5CC6" w:rsidRPr="00C96657">
        <w:rPr>
          <w:color w:val="000000" w:themeColor="text1"/>
          <w:lang w:val="en-US"/>
        </w:rPr>
        <w:t>G</w:t>
      </w:r>
      <w:r w:rsidR="00BA3CAD" w:rsidRPr="00C96657">
        <w:rPr>
          <w:color w:val="000000" w:themeColor="text1"/>
          <w:lang w:val="en-US"/>
        </w:rPr>
        <w:t>lobal Road Safety Partnership (GRSP)</w:t>
      </w:r>
      <w:r w:rsidR="002D5CC6" w:rsidRPr="00C96657">
        <w:rPr>
          <w:color w:val="000000" w:themeColor="text1"/>
          <w:lang w:val="en-US"/>
        </w:rPr>
        <w:t xml:space="preserve"> </w:t>
      </w:r>
      <w:r w:rsidR="002574F5" w:rsidRPr="00C96657">
        <w:rPr>
          <w:color w:val="000000" w:themeColor="text1"/>
          <w:lang w:val="en-US"/>
        </w:rPr>
        <w:t>targeting</w:t>
      </w:r>
      <w:r w:rsidRPr="00C1602C">
        <w:rPr>
          <w:color w:val="000000" w:themeColor="text1"/>
          <w:lang w:val="en-US"/>
        </w:rPr>
        <w:t xml:space="preserve"> you</w:t>
      </w:r>
      <w:r w:rsidR="00C1602C">
        <w:rPr>
          <w:color w:val="000000" w:themeColor="text1"/>
          <w:lang w:val="en-US"/>
        </w:rPr>
        <w:t>th road safety</w:t>
      </w:r>
      <w:r w:rsidR="002574F5">
        <w:rPr>
          <w:color w:val="000000" w:themeColor="text1"/>
          <w:lang w:val="en-US"/>
        </w:rPr>
        <w:t xml:space="preserve"> and has </w:t>
      </w:r>
      <w:r w:rsidR="00740CC0">
        <w:rPr>
          <w:color w:val="000000" w:themeColor="text1"/>
          <w:lang w:val="en-US"/>
        </w:rPr>
        <w:t>implemented</w:t>
      </w:r>
      <w:r w:rsidR="002574F5">
        <w:rPr>
          <w:color w:val="000000" w:themeColor="text1"/>
          <w:lang w:val="en-US"/>
        </w:rPr>
        <w:t xml:space="preserve"> the </w:t>
      </w:r>
      <w:r w:rsidR="00BA3CAD">
        <w:rPr>
          <w:color w:val="000000" w:themeColor="text1"/>
          <w:lang w:val="en-US"/>
        </w:rPr>
        <w:t>‘</w:t>
      </w:r>
      <w:r w:rsidR="002574F5" w:rsidRPr="002B11A2">
        <w:rPr>
          <w:color w:val="000000" w:themeColor="text1"/>
          <w:lang w:val="en-US"/>
        </w:rPr>
        <w:t>Beyond the Driving Test</w:t>
      </w:r>
      <w:r w:rsidR="00BA3CAD">
        <w:rPr>
          <w:color w:val="000000" w:themeColor="text1"/>
          <w:lang w:val="en-US"/>
        </w:rPr>
        <w:t>’</w:t>
      </w:r>
      <w:r w:rsidR="002574F5">
        <w:rPr>
          <w:color w:val="000000" w:themeColor="text1"/>
          <w:lang w:val="en-US"/>
        </w:rPr>
        <w:t xml:space="preserve"> programme across all </w:t>
      </w:r>
      <w:r w:rsidR="00BA3CAD">
        <w:rPr>
          <w:color w:val="000000" w:themeColor="text1"/>
          <w:lang w:val="en-US"/>
        </w:rPr>
        <w:t>fifty</w:t>
      </w:r>
      <w:r w:rsidR="002574F5">
        <w:rPr>
          <w:color w:val="000000" w:themeColor="text1"/>
          <w:lang w:val="en-US"/>
        </w:rPr>
        <w:t xml:space="preserve"> states in the U</w:t>
      </w:r>
      <w:r w:rsidR="00BA3CAD">
        <w:rPr>
          <w:color w:val="000000" w:themeColor="text1"/>
          <w:lang w:val="en-US"/>
        </w:rPr>
        <w:t xml:space="preserve">nited </w:t>
      </w:r>
      <w:r w:rsidR="002574F5">
        <w:rPr>
          <w:color w:val="000000" w:themeColor="text1"/>
          <w:lang w:val="en-US"/>
        </w:rPr>
        <w:t>S</w:t>
      </w:r>
      <w:r w:rsidR="00BA3CAD">
        <w:rPr>
          <w:color w:val="000000" w:themeColor="text1"/>
          <w:lang w:val="en-US"/>
        </w:rPr>
        <w:t>tates</w:t>
      </w:r>
      <w:r w:rsidR="00740CC0">
        <w:rPr>
          <w:color w:val="000000" w:themeColor="text1"/>
          <w:lang w:val="en-US"/>
        </w:rPr>
        <w:t>,</w:t>
      </w:r>
      <w:r w:rsidR="002574F5">
        <w:rPr>
          <w:color w:val="000000" w:themeColor="text1"/>
          <w:lang w:val="en-US"/>
        </w:rPr>
        <w:t xml:space="preserve"> targeting young adults and new drivers. </w:t>
      </w:r>
    </w:p>
    <w:p w14:paraId="1E8E16D6" w14:textId="77777777" w:rsidR="00E71D68" w:rsidRPr="00C1602C" w:rsidRDefault="00E71D68" w:rsidP="00A779A4">
      <w:pPr>
        <w:pStyle w:val="texto"/>
      </w:pPr>
    </w:p>
    <w:p w14:paraId="4C0ED25A" w14:textId="77777777" w:rsidR="00C8274E" w:rsidRPr="00E71D68" w:rsidRDefault="00C8274E" w:rsidP="00C948A8">
      <w:pPr>
        <w:spacing w:line="240" w:lineRule="auto"/>
        <w:jc w:val="both"/>
        <w:rPr>
          <w:color w:val="000000" w:themeColor="text1"/>
          <w:lang w:val="en-US"/>
        </w:rPr>
      </w:pPr>
    </w:p>
    <w:p w14:paraId="6FA8B2E4" w14:textId="77777777" w:rsidR="00E71D68" w:rsidRPr="00C1602C" w:rsidRDefault="002574F5" w:rsidP="00C1602C">
      <w:pPr>
        <w:spacing w:line="240" w:lineRule="auto"/>
        <w:jc w:val="both"/>
        <w:outlineLvl w:val="0"/>
        <w:rPr>
          <w:b/>
          <w:bCs/>
          <w:color w:val="000000" w:themeColor="text1"/>
          <w:sz w:val="32"/>
          <w:lang w:val="en-US"/>
        </w:rPr>
      </w:pPr>
      <w:r>
        <w:rPr>
          <w:b/>
          <w:bCs/>
          <w:color w:val="000000" w:themeColor="text1"/>
          <w:sz w:val="32"/>
          <w:lang w:val="en-US"/>
        </w:rPr>
        <w:br w:type="page"/>
      </w:r>
      <w:r w:rsidR="00E71D68" w:rsidRPr="00C1602C">
        <w:rPr>
          <w:b/>
          <w:bCs/>
          <w:color w:val="000000" w:themeColor="text1"/>
          <w:sz w:val="32"/>
          <w:lang w:val="en-US"/>
        </w:rPr>
        <w:lastRenderedPageBreak/>
        <w:t>II. THE RESOURCE</w:t>
      </w:r>
    </w:p>
    <w:p w14:paraId="35E3B9C2" w14:textId="77777777" w:rsidR="00C8274E" w:rsidRPr="00E71D68" w:rsidRDefault="00C8274E" w:rsidP="00C948A8">
      <w:pPr>
        <w:spacing w:line="240" w:lineRule="auto"/>
        <w:jc w:val="both"/>
        <w:rPr>
          <w:color w:val="000000" w:themeColor="text1"/>
          <w:lang w:val="en-US"/>
        </w:rPr>
      </w:pPr>
    </w:p>
    <w:p w14:paraId="7C5A14B9" w14:textId="700A0E43" w:rsidR="00C8274E" w:rsidRPr="00E71D68" w:rsidRDefault="00D23327" w:rsidP="00C1602C">
      <w:pPr>
        <w:rPr>
          <w:color w:val="000000" w:themeColor="text1"/>
          <w:lang w:val="en-US"/>
        </w:rPr>
      </w:pPr>
      <w:r w:rsidRPr="00C1602C">
        <w:rPr>
          <w:rFonts w:cs="Arial"/>
          <w:b/>
          <w:lang w:val="en-GB"/>
        </w:rPr>
        <w:t>2.</w:t>
      </w:r>
      <w:r w:rsidR="00E71D68">
        <w:rPr>
          <w:rFonts w:cs="Arial"/>
          <w:b/>
          <w:lang w:val="en-GB"/>
        </w:rPr>
        <w:t>1</w:t>
      </w:r>
      <w:r w:rsidR="00E71D68" w:rsidRPr="00C1602C">
        <w:rPr>
          <w:rFonts w:cs="Arial"/>
          <w:b/>
          <w:lang w:val="en-GB"/>
        </w:rPr>
        <w:t xml:space="preserve"> </w:t>
      </w:r>
      <w:r w:rsidR="0094644E">
        <w:rPr>
          <w:rFonts w:cs="Arial"/>
          <w:b/>
          <w:lang w:val="en-GB"/>
        </w:rPr>
        <w:t>TARGET AUDIENCE – CHILDREN AGED 10 to 18</w:t>
      </w:r>
    </w:p>
    <w:p w14:paraId="26DA07D4" w14:textId="75CD76C4" w:rsidR="00C8274E" w:rsidRPr="0094644E" w:rsidRDefault="00C8274E" w:rsidP="00C1602C">
      <w:pPr>
        <w:spacing w:line="240" w:lineRule="auto"/>
        <w:jc w:val="both"/>
        <w:rPr>
          <w:lang w:val="en-GB"/>
        </w:rPr>
      </w:pPr>
      <w:r w:rsidRPr="0094644E">
        <w:rPr>
          <w:rFonts w:cs="Arial"/>
          <w:color w:val="000000" w:themeColor="text1"/>
          <w:lang w:val="en-US"/>
        </w:rPr>
        <w:t xml:space="preserve">The </w:t>
      </w:r>
      <w:r w:rsidR="00C96CEF" w:rsidRPr="0094644E">
        <w:rPr>
          <w:rFonts w:cs="Arial"/>
          <w:color w:val="000000" w:themeColor="text1"/>
          <w:lang w:val="en-US"/>
        </w:rPr>
        <w:t>two foundations</w:t>
      </w:r>
      <w:r w:rsidRPr="0094644E">
        <w:rPr>
          <w:rFonts w:cs="Arial"/>
          <w:color w:val="000000" w:themeColor="text1"/>
          <w:lang w:val="en-US"/>
        </w:rPr>
        <w:t xml:space="preserve"> wish to capitalize on lessons learned</w:t>
      </w:r>
      <w:r w:rsidR="0008075C" w:rsidRPr="0094644E">
        <w:rPr>
          <w:rFonts w:cs="Arial"/>
          <w:color w:val="000000" w:themeColor="text1"/>
          <w:lang w:val="en-US"/>
        </w:rPr>
        <w:t xml:space="preserve"> from earlier programmes</w:t>
      </w:r>
      <w:r w:rsidR="00740CC0" w:rsidRPr="0094644E">
        <w:rPr>
          <w:rFonts w:cs="Arial"/>
          <w:color w:val="000000" w:themeColor="text1"/>
          <w:lang w:val="en-US"/>
        </w:rPr>
        <w:t>, new global evidence and crash data</w:t>
      </w:r>
      <w:r w:rsidRPr="0094644E">
        <w:rPr>
          <w:rFonts w:cs="Arial"/>
          <w:color w:val="000000" w:themeColor="text1"/>
          <w:lang w:val="en-US"/>
        </w:rPr>
        <w:t xml:space="preserve"> and to acknowledge changes and new trends in road safety</w:t>
      </w:r>
      <w:r w:rsidR="00F6401D" w:rsidRPr="0094644E">
        <w:rPr>
          <w:rFonts w:cs="Arial"/>
          <w:color w:val="000000" w:themeColor="text1"/>
          <w:lang w:val="en-US"/>
        </w:rPr>
        <w:t xml:space="preserve"> strategy</w:t>
      </w:r>
      <w:r w:rsidRPr="0094644E">
        <w:rPr>
          <w:rFonts w:cs="Arial"/>
          <w:color w:val="000000" w:themeColor="text1"/>
          <w:lang w:val="en-US"/>
        </w:rPr>
        <w:t xml:space="preserve"> and education</w:t>
      </w:r>
      <w:r w:rsidR="00740CC0" w:rsidRPr="0094644E">
        <w:rPr>
          <w:rFonts w:cs="Arial"/>
          <w:color w:val="000000" w:themeColor="text1"/>
          <w:lang w:val="en-US"/>
        </w:rPr>
        <w:t>,</w:t>
      </w:r>
      <w:r w:rsidR="00F6401D" w:rsidRPr="0094644E">
        <w:rPr>
          <w:rFonts w:cs="Arial"/>
          <w:color w:val="000000" w:themeColor="text1"/>
          <w:lang w:val="en-US"/>
        </w:rPr>
        <w:t xml:space="preserve"> with the development of a multi-layered road safety intervention targeting </w:t>
      </w:r>
      <w:r w:rsidR="00F6401D" w:rsidRPr="0094644E">
        <w:rPr>
          <w:rFonts w:cs="Arial"/>
          <w:b/>
          <w:color w:val="000000" w:themeColor="text1"/>
          <w:lang w:val="en-US"/>
        </w:rPr>
        <w:t>children aged 10 to 18</w:t>
      </w:r>
      <w:r w:rsidR="00B70290" w:rsidRPr="0094644E">
        <w:rPr>
          <w:rFonts w:cs="Arial"/>
          <w:color w:val="000000" w:themeColor="text1"/>
          <w:lang w:val="en-US"/>
        </w:rPr>
        <w:t>. This</w:t>
      </w:r>
      <w:r w:rsidR="00E71D68" w:rsidRPr="0094644E">
        <w:rPr>
          <w:rFonts w:cs="Arial"/>
          <w:color w:val="000000" w:themeColor="text1"/>
          <w:lang w:val="en-US"/>
        </w:rPr>
        <w:t xml:space="preserve"> being ‘the Resource’ and the </w:t>
      </w:r>
      <w:r w:rsidR="00740CC0" w:rsidRPr="0094644E">
        <w:rPr>
          <w:rFonts w:cs="Arial"/>
          <w:color w:val="000000" w:themeColor="text1"/>
          <w:lang w:val="en-US"/>
        </w:rPr>
        <w:t xml:space="preserve">primary </w:t>
      </w:r>
      <w:r w:rsidR="00E71D68" w:rsidRPr="0094644E">
        <w:rPr>
          <w:rFonts w:cs="Arial"/>
          <w:color w:val="000000" w:themeColor="text1"/>
          <w:lang w:val="en-US"/>
        </w:rPr>
        <w:t>output of this project</w:t>
      </w:r>
      <w:r w:rsidR="00F6401D" w:rsidRPr="0094644E">
        <w:rPr>
          <w:rFonts w:cs="Arial"/>
          <w:color w:val="000000" w:themeColor="text1"/>
          <w:lang w:val="en-US"/>
        </w:rPr>
        <w:t xml:space="preserve">. </w:t>
      </w:r>
      <w:r w:rsidR="00F6401D" w:rsidRPr="0094644E" w:rsidDel="00F6401D">
        <w:rPr>
          <w:lang w:val="en-GB"/>
        </w:rPr>
        <w:t xml:space="preserve"> </w:t>
      </w:r>
    </w:p>
    <w:p w14:paraId="156B04FE" w14:textId="77777777" w:rsidR="00D343D5" w:rsidRPr="0094644E" w:rsidRDefault="00D343D5" w:rsidP="00A779A4">
      <w:pPr>
        <w:pStyle w:val="texto"/>
      </w:pPr>
      <w:r w:rsidRPr="0094644E">
        <w:t xml:space="preserve">In defining the nature of this </w:t>
      </w:r>
      <w:r w:rsidR="00E71D68" w:rsidRPr="0094644E">
        <w:t>Resource</w:t>
      </w:r>
      <w:r w:rsidRPr="0094644E">
        <w:t>, the partners recognize:</w:t>
      </w:r>
    </w:p>
    <w:p w14:paraId="45AB47DC" w14:textId="77777777" w:rsidR="002D5CC6" w:rsidRPr="0094644E" w:rsidRDefault="002D5CC6" w:rsidP="00A779A4">
      <w:pPr>
        <w:pStyle w:val="texto"/>
      </w:pPr>
    </w:p>
    <w:p w14:paraId="56F0969E" w14:textId="3B8149E4" w:rsidR="00D343D5" w:rsidRPr="0094644E" w:rsidRDefault="00C8274E" w:rsidP="00A779A4">
      <w:pPr>
        <w:pStyle w:val="texto"/>
        <w:numPr>
          <w:ilvl w:val="0"/>
          <w:numId w:val="16"/>
        </w:numPr>
      </w:pPr>
      <w:r w:rsidRPr="0094644E">
        <w:t xml:space="preserve">the need for finding new educative solutions while conserving a base of “traditional” knowledge in tackling the </w:t>
      </w:r>
      <w:r w:rsidR="00D343D5" w:rsidRPr="0094644E">
        <w:t xml:space="preserve">key </w:t>
      </w:r>
      <w:r w:rsidRPr="0094644E">
        <w:t xml:space="preserve">themes related to </w:t>
      </w:r>
      <w:r w:rsidR="00F6401D" w:rsidRPr="0094644E">
        <w:t xml:space="preserve">safer </w:t>
      </w:r>
      <w:r w:rsidRPr="0094644E">
        <w:t xml:space="preserve">road </w:t>
      </w:r>
      <w:r w:rsidR="00C1602C" w:rsidRPr="0094644E">
        <w:t xml:space="preserve">user </w:t>
      </w:r>
      <w:proofErr w:type="spellStart"/>
      <w:r w:rsidR="00C1602C" w:rsidRPr="0094644E">
        <w:t>behavio</w:t>
      </w:r>
      <w:r w:rsidR="00C96657" w:rsidRPr="0094644E">
        <w:t>u</w:t>
      </w:r>
      <w:r w:rsidR="00C1602C" w:rsidRPr="0094644E">
        <w:t>rs</w:t>
      </w:r>
      <w:proofErr w:type="spellEnd"/>
      <w:r w:rsidRPr="0094644E">
        <w:t xml:space="preserve">. </w:t>
      </w:r>
    </w:p>
    <w:p w14:paraId="66CF011D" w14:textId="419DB54D" w:rsidR="00D343D5" w:rsidRPr="0094644E" w:rsidRDefault="00C8274E" w:rsidP="00A779A4">
      <w:pPr>
        <w:pStyle w:val="texto"/>
        <w:numPr>
          <w:ilvl w:val="0"/>
          <w:numId w:val="16"/>
        </w:numPr>
      </w:pPr>
      <w:r w:rsidRPr="0094644E">
        <w:t xml:space="preserve">the </w:t>
      </w:r>
      <w:r w:rsidR="000650C2" w:rsidRPr="0094644E">
        <w:t>opportunity</w:t>
      </w:r>
      <w:r w:rsidRPr="0094644E">
        <w:t xml:space="preserve"> to work </w:t>
      </w:r>
      <w:r w:rsidR="008E70ED" w:rsidRPr="0094644E">
        <w:t>with</w:t>
      </w:r>
      <w:r w:rsidRPr="0094644E">
        <w:t xml:space="preserve"> educative authorities </w:t>
      </w:r>
      <w:proofErr w:type="gramStart"/>
      <w:r w:rsidRPr="0094644E">
        <w:t>in order to</w:t>
      </w:r>
      <w:proofErr w:type="gramEnd"/>
      <w:r w:rsidRPr="0094644E">
        <w:t xml:space="preserve"> have a real quantitative impact</w:t>
      </w:r>
      <w:r w:rsidR="000650C2" w:rsidRPr="0094644E">
        <w:t xml:space="preserve"> and greater sustainability</w:t>
      </w:r>
      <w:r w:rsidRPr="0094644E">
        <w:t xml:space="preserve">. </w:t>
      </w:r>
    </w:p>
    <w:p w14:paraId="2E6AADF2" w14:textId="703D2BCC" w:rsidR="00D343D5" w:rsidRPr="0094644E" w:rsidRDefault="00C8274E" w:rsidP="00A779A4">
      <w:pPr>
        <w:pStyle w:val="texto"/>
        <w:numPr>
          <w:ilvl w:val="0"/>
          <w:numId w:val="16"/>
        </w:numPr>
      </w:pPr>
      <w:r w:rsidRPr="0094644E">
        <w:t xml:space="preserve">that </w:t>
      </w:r>
      <w:r w:rsidR="00D343D5" w:rsidRPr="0094644E">
        <w:t xml:space="preserve">although </w:t>
      </w:r>
      <w:r w:rsidRPr="0094644E">
        <w:t xml:space="preserve">Road Safety Education takes place mainly </w:t>
      </w:r>
      <w:r w:rsidR="00D343D5" w:rsidRPr="0094644E">
        <w:t xml:space="preserve">in </w:t>
      </w:r>
      <w:r w:rsidRPr="0094644E">
        <w:t>school</w:t>
      </w:r>
      <w:r w:rsidR="00D343D5" w:rsidRPr="0094644E">
        <w:t>s</w:t>
      </w:r>
      <w:r w:rsidRPr="0094644E">
        <w:t xml:space="preserve"> </w:t>
      </w:r>
      <w:r w:rsidR="00C948A8" w:rsidRPr="0094644E">
        <w:t xml:space="preserve">for the </w:t>
      </w:r>
      <w:r w:rsidR="00D343D5" w:rsidRPr="0094644E">
        <w:t>younger age groups, it</w:t>
      </w:r>
      <w:r w:rsidR="00E17E32" w:rsidRPr="0094644E">
        <w:t xml:space="preserve"> may also be </w:t>
      </w:r>
      <w:r w:rsidR="00D343D5" w:rsidRPr="0094644E">
        <w:t xml:space="preserve">implemented </w:t>
      </w:r>
      <w:r w:rsidR="00B51837" w:rsidRPr="0094644E">
        <w:t>in different ways in the community (ex: in sport clubs, via mobile phone</w:t>
      </w:r>
      <w:r w:rsidR="00C1602C" w:rsidRPr="0094644E">
        <w:t xml:space="preserve"> application</w:t>
      </w:r>
      <w:r w:rsidR="00B51837" w:rsidRPr="0094644E">
        <w:t>s</w:t>
      </w:r>
      <w:r w:rsidR="00C96657" w:rsidRPr="0094644E">
        <w:t xml:space="preserve"> </w:t>
      </w:r>
      <w:proofErr w:type="spellStart"/>
      <w:r w:rsidR="00C96657" w:rsidRPr="0094644E">
        <w:t>etc</w:t>
      </w:r>
      <w:proofErr w:type="spellEnd"/>
      <w:r w:rsidR="00B51837" w:rsidRPr="0094644E">
        <w:t>).</w:t>
      </w:r>
      <w:r w:rsidR="00E17E32" w:rsidRPr="0094644E">
        <w:t xml:space="preserve"> </w:t>
      </w:r>
    </w:p>
    <w:p w14:paraId="4D9FF2C8" w14:textId="77777777" w:rsidR="00D343D5" w:rsidRPr="0094644E" w:rsidRDefault="00D343D5" w:rsidP="00A779A4">
      <w:pPr>
        <w:pStyle w:val="texto"/>
      </w:pPr>
    </w:p>
    <w:p w14:paraId="0C31C2A5" w14:textId="5EE0F722" w:rsidR="00C8274E" w:rsidRPr="0094644E" w:rsidRDefault="00D343D5" w:rsidP="00A779A4">
      <w:pPr>
        <w:pStyle w:val="texto"/>
      </w:pPr>
      <w:r w:rsidRPr="0094644E">
        <w:t xml:space="preserve">The </w:t>
      </w:r>
      <w:r w:rsidR="00C96CEF" w:rsidRPr="0094644E">
        <w:t>two foundations</w:t>
      </w:r>
      <w:r w:rsidRPr="0094644E">
        <w:t xml:space="preserve"> </w:t>
      </w:r>
      <w:r w:rsidR="00C8274E" w:rsidRPr="0094644E">
        <w:t>want to contribute to the improvement of road safety</w:t>
      </w:r>
      <w:r w:rsidR="00817119" w:rsidRPr="0094644E">
        <w:t xml:space="preserve"> for </w:t>
      </w:r>
      <w:r w:rsidR="008C1584" w:rsidRPr="0094644E">
        <w:t>10-18-year-olds</w:t>
      </w:r>
      <w:r w:rsidR="002933ED" w:rsidRPr="0094644E">
        <w:t xml:space="preserve">, however recognize that </w:t>
      </w:r>
      <w:r w:rsidR="000334B4" w:rsidRPr="0094644E">
        <w:t xml:space="preserve">due to different stages of maturity and exposure, </w:t>
      </w:r>
      <w:r w:rsidR="002933ED" w:rsidRPr="0094644E">
        <w:t xml:space="preserve">intervention strategies for this age group will most likely require two distinct modules, one intervention strategy designed for children 10-14 and another targeting those aged 14-18. </w:t>
      </w:r>
      <w:r w:rsidR="002574F5" w:rsidRPr="0094644E">
        <w:t xml:space="preserve"> </w:t>
      </w:r>
    </w:p>
    <w:p w14:paraId="6C04DB34" w14:textId="77777777" w:rsidR="00C8274E" w:rsidRPr="00C1602C" w:rsidRDefault="00C8274E" w:rsidP="00A779A4">
      <w:pPr>
        <w:pStyle w:val="texto"/>
      </w:pPr>
    </w:p>
    <w:p w14:paraId="115A3AA0" w14:textId="77777777" w:rsidR="00EA53A3" w:rsidRPr="00C1602C" w:rsidRDefault="00EA53A3" w:rsidP="00A779A4">
      <w:pPr>
        <w:pStyle w:val="texto"/>
      </w:pPr>
    </w:p>
    <w:p w14:paraId="4D87D2C8" w14:textId="77777777" w:rsidR="00280B04" w:rsidRPr="00C1602C" w:rsidRDefault="00280B04" w:rsidP="00C1602C">
      <w:pPr>
        <w:rPr>
          <w:rFonts w:cs="Arial"/>
          <w:lang w:val="en-US"/>
        </w:rPr>
      </w:pPr>
      <w:r w:rsidRPr="00C1602C">
        <w:rPr>
          <w:rFonts w:cs="Arial"/>
          <w:b/>
          <w:lang w:val="en-US"/>
        </w:rPr>
        <w:t>2.</w:t>
      </w:r>
      <w:r w:rsidR="002574F5" w:rsidRPr="00C1602C">
        <w:rPr>
          <w:rFonts w:cs="Arial"/>
          <w:b/>
          <w:lang w:val="en-US"/>
        </w:rPr>
        <w:t>2</w:t>
      </w:r>
      <w:r w:rsidRPr="00C1602C">
        <w:rPr>
          <w:rFonts w:cs="Arial"/>
          <w:b/>
          <w:lang w:val="en-US"/>
        </w:rPr>
        <w:t xml:space="preserve"> KEY FEATURES OF THE </w:t>
      </w:r>
      <w:r w:rsidR="002574F5" w:rsidRPr="00C1602C">
        <w:rPr>
          <w:rFonts w:cs="Arial"/>
          <w:b/>
          <w:lang w:val="en-US"/>
        </w:rPr>
        <w:t>RESOURCE</w:t>
      </w:r>
    </w:p>
    <w:p w14:paraId="6EAE2782" w14:textId="27750063" w:rsidR="00C8274E" w:rsidRPr="00E71D68" w:rsidRDefault="00D85AD7" w:rsidP="00C948A8">
      <w:pPr>
        <w:spacing w:line="240" w:lineRule="auto"/>
        <w:jc w:val="both"/>
        <w:outlineLvl w:val="0"/>
        <w:rPr>
          <w:b/>
          <w:u w:val="single"/>
          <w:lang w:val="en-US"/>
        </w:rPr>
      </w:pPr>
      <w:r>
        <w:rPr>
          <w:rFonts w:eastAsia="Arial" w:cs="Arial"/>
          <w:b/>
          <w:lang w:val="en-GB" w:eastAsia="es-ES_tradnl"/>
        </w:rPr>
        <w:t>This Call for Proposa</w:t>
      </w:r>
      <w:r w:rsidRPr="00213637">
        <w:rPr>
          <w:b/>
          <w:lang w:val="en-GB"/>
        </w:rPr>
        <w:t>ls</w:t>
      </w:r>
      <w:r>
        <w:rPr>
          <w:lang w:val="en-GB"/>
        </w:rPr>
        <w:t xml:space="preserve"> comprises </w:t>
      </w:r>
      <w:r w:rsidR="00E71D68" w:rsidRPr="00C1602C">
        <w:rPr>
          <w:rFonts w:eastAsia="Arial" w:cs="Arial"/>
          <w:b/>
          <w:color w:val="000000"/>
          <w:lang w:val="en-US" w:eastAsia="es-ES_tradnl"/>
        </w:rPr>
        <w:t>the design, development</w:t>
      </w:r>
      <w:r w:rsidR="007D5ECE">
        <w:rPr>
          <w:rFonts w:eastAsia="Arial" w:cs="Arial"/>
          <w:b/>
          <w:color w:val="000000"/>
          <w:lang w:val="en-US" w:eastAsia="es-ES_tradnl"/>
        </w:rPr>
        <w:t>, field testing/pilot, refinement</w:t>
      </w:r>
      <w:r w:rsidR="00E71D68" w:rsidRPr="00C1602C">
        <w:rPr>
          <w:rFonts w:eastAsia="Arial" w:cs="Arial"/>
          <w:b/>
          <w:color w:val="000000"/>
          <w:lang w:val="en-US" w:eastAsia="es-ES_tradnl"/>
        </w:rPr>
        <w:t xml:space="preserve"> and production of a </w:t>
      </w:r>
      <w:r w:rsidR="002574F5" w:rsidRPr="00C1602C">
        <w:rPr>
          <w:lang w:val="en-GB"/>
        </w:rPr>
        <w:t xml:space="preserve">modular, and </w:t>
      </w:r>
      <w:r w:rsidR="00E71D68" w:rsidRPr="00C1602C">
        <w:rPr>
          <w:rFonts w:eastAsia="Arial" w:cs="Arial"/>
          <w:b/>
          <w:color w:val="000000"/>
          <w:lang w:val="en-US" w:eastAsia="es-ES_tradnl"/>
        </w:rPr>
        <w:t xml:space="preserve">multi-layered road safety </w:t>
      </w:r>
      <w:r w:rsidR="00C1602C" w:rsidRPr="008E70ED">
        <w:rPr>
          <w:b/>
          <w:lang w:val="en-GB"/>
        </w:rPr>
        <w:t>r</w:t>
      </w:r>
      <w:proofErr w:type="spellStart"/>
      <w:r w:rsidR="008C1584" w:rsidRPr="00C1602C">
        <w:rPr>
          <w:rFonts w:eastAsia="Arial" w:cs="Arial"/>
          <w:b/>
          <w:color w:val="000000"/>
          <w:lang w:val="en-US" w:eastAsia="es-ES_tradnl"/>
        </w:rPr>
        <w:t>esource</w:t>
      </w:r>
      <w:proofErr w:type="spellEnd"/>
      <w:r w:rsidR="00E71D68" w:rsidRPr="00C1602C">
        <w:rPr>
          <w:rFonts w:eastAsia="Arial" w:cs="Arial"/>
          <w:b/>
          <w:color w:val="000000"/>
          <w:lang w:val="en-US" w:eastAsia="es-ES_tradnl"/>
        </w:rPr>
        <w:t xml:space="preserve"> which </w:t>
      </w:r>
      <w:r w:rsidRPr="00C1602C">
        <w:rPr>
          <w:color w:val="000000"/>
          <w:lang w:val="en-GB"/>
        </w:rPr>
        <w:t>addresses key risks associated with road use</w:t>
      </w:r>
      <w:r w:rsidRPr="00E71D68">
        <w:rPr>
          <w:rFonts w:eastAsia="Arial" w:cs="Arial"/>
          <w:b/>
          <w:lang w:val="en-US" w:eastAsia="es-ES_tradnl"/>
        </w:rPr>
        <w:t xml:space="preserve"> </w:t>
      </w:r>
      <w:r w:rsidR="00C96657">
        <w:rPr>
          <w:lang w:val="en-GB"/>
        </w:rPr>
        <w:t>by</w:t>
      </w:r>
      <w:r w:rsidR="00DA651C" w:rsidRPr="00C1602C">
        <w:rPr>
          <w:rFonts w:eastAsia="Arial" w:cs="Arial"/>
          <w:b/>
          <w:color w:val="000000"/>
          <w:lang w:val="en-US" w:eastAsia="es-ES_tradnl"/>
        </w:rPr>
        <w:t xml:space="preserve"> </w:t>
      </w:r>
      <w:r w:rsidR="00E71D68" w:rsidRPr="00C1602C">
        <w:rPr>
          <w:rFonts w:eastAsia="Arial" w:cs="Arial"/>
          <w:b/>
          <w:color w:val="000000"/>
          <w:lang w:val="en-US" w:eastAsia="es-ES_tradnl"/>
        </w:rPr>
        <w:t xml:space="preserve">children aged 10 to </w:t>
      </w:r>
      <w:r>
        <w:rPr>
          <w:rFonts w:eastAsia="Arial" w:cs="Arial"/>
          <w:b/>
          <w:lang w:val="en-US" w:eastAsia="es-ES_tradnl"/>
        </w:rPr>
        <w:t>1</w:t>
      </w:r>
      <w:r w:rsidR="00CC4296" w:rsidRPr="00213637">
        <w:rPr>
          <w:b/>
          <w:lang w:val="en-GB"/>
        </w:rPr>
        <w:t>4</w:t>
      </w:r>
      <w:r w:rsidR="00CC4296" w:rsidRPr="00C1602C">
        <w:rPr>
          <w:lang w:val="en-GB"/>
        </w:rPr>
        <w:t xml:space="preserve">, and those </w:t>
      </w:r>
      <w:r w:rsidR="00CC4296" w:rsidRPr="00983328">
        <w:rPr>
          <w:b/>
          <w:lang w:val="en-GB"/>
        </w:rPr>
        <w:t>aged 14 to 18</w:t>
      </w:r>
      <w:r w:rsidR="00E71D68" w:rsidRPr="00C1602C">
        <w:rPr>
          <w:rFonts w:eastAsia="Arial" w:cs="Arial"/>
          <w:b/>
          <w:color w:val="000000"/>
          <w:lang w:val="en-US" w:eastAsia="es-ES_tradnl"/>
        </w:rPr>
        <w:t>.</w:t>
      </w:r>
    </w:p>
    <w:p w14:paraId="2A2E92CD" w14:textId="77777777" w:rsidR="00280B04" w:rsidRPr="00C1602C" w:rsidRDefault="00280B04" w:rsidP="00A779A4">
      <w:pPr>
        <w:pStyle w:val="texto"/>
      </w:pPr>
    </w:p>
    <w:p w14:paraId="57C27D97" w14:textId="77777777" w:rsidR="00C8274E" w:rsidRPr="00C1602C" w:rsidRDefault="00D23327" w:rsidP="00C1602C">
      <w:pPr>
        <w:spacing w:line="240" w:lineRule="auto"/>
        <w:jc w:val="both"/>
        <w:outlineLvl w:val="0"/>
        <w:rPr>
          <w:rFonts w:cs="Arial"/>
          <w:lang w:val="en-US"/>
        </w:rPr>
      </w:pPr>
      <w:r w:rsidRPr="00C1602C">
        <w:rPr>
          <w:rFonts w:cs="Arial"/>
          <w:b/>
          <w:u w:val="single"/>
          <w:lang w:val="en-US"/>
        </w:rPr>
        <w:t>2.</w:t>
      </w:r>
      <w:r w:rsidR="00B70290">
        <w:rPr>
          <w:rFonts w:cs="Arial"/>
          <w:b/>
          <w:u w:val="single"/>
          <w:lang w:val="en-US"/>
        </w:rPr>
        <w:t>2</w:t>
      </w:r>
      <w:r w:rsidRPr="00C1602C">
        <w:rPr>
          <w:rFonts w:cs="Arial"/>
          <w:b/>
          <w:u w:val="single"/>
          <w:lang w:val="en-US"/>
        </w:rPr>
        <w:t xml:space="preserve">.1 </w:t>
      </w:r>
      <w:r w:rsidR="00C8274E" w:rsidRPr="00C1602C">
        <w:rPr>
          <w:rFonts w:cs="Arial"/>
          <w:b/>
          <w:u w:val="single"/>
          <w:lang w:val="en-US"/>
        </w:rPr>
        <w:t>Educational approach</w:t>
      </w:r>
    </w:p>
    <w:p w14:paraId="5B58EFC2" w14:textId="77777777" w:rsidR="009A56B9" w:rsidRPr="00C1602C" w:rsidRDefault="00C8274E" w:rsidP="00C1602C">
      <w:pPr>
        <w:spacing w:line="240" w:lineRule="auto"/>
        <w:jc w:val="both"/>
        <w:rPr>
          <w:color w:val="000000" w:themeColor="text1"/>
          <w:lang w:val="en-US"/>
        </w:rPr>
      </w:pPr>
      <w:r w:rsidRPr="00C1602C">
        <w:rPr>
          <w:lang w:val="en-US"/>
        </w:rPr>
        <w:t xml:space="preserve">The </w:t>
      </w:r>
      <w:r w:rsidR="00B70290" w:rsidRPr="00C1602C">
        <w:rPr>
          <w:lang w:val="en-US"/>
        </w:rPr>
        <w:t xml:space="preserve">Resource </w:t>
      </w:r>
      <w:r w:rsidRPr="00C1602C">
        <w:rPr>
          <w:lang w:val="en-US"/>
        </w:rPr>
        <w:t xml:space="preserve">is </w:t>
      </w:r>
      <w:r w:rsidR="00B70290" w:rsidRPr="00C1602C">
        <w:rPr>
          <w:lang w:val="en-US"/>
        </w:rPr>
        <w:t xml:space="preserve">to be </w:t>
      </w:r>
      <w:r w:rsidRPr="00C1602C">
        <w:rPr>
          <w:lang w:val="en-US"/>
        </w:rPr>
        <w:t xml:space="preserve">a worldwide </w:t>
      </w:r>
      <w:r w:rsidR="00B70290" w:rsidRPr="00C1602C">
        <w:rPr>
          <w:lang w:val="en-US"/>
        </w:rPr>
        <w:t>e</w:t>
      </w:r>
      <w:r w:rsidRPr="00C1602C">
        <w:rPr>
          <w:lang w:val="en-US"/>
        </w:rPr>
        <w:t>ducation</w:t>
      </w:r>
      <w:r w:rsidR="00B70290" w:rsidRPr="00C1602C">
        <w:rPr>
          <w:lang w:val="en-US"/>
        </w:rPr>
        <w:t>al tool</w:t>
      </w:r>
      <w:r w:rsidRPr="00C1602C">
        <w:rPr>
          <w:lang w:val="en-US"/>
        </w:rPr>
        <w:t xml:space="preserve">. It should rely on sound, comprehensive and </w:t>
      </w:r>
      <w:r w:rsidR="00C1602C" w:rsidRPr="00C1602C">
        <w:rPr>
          <w:lang w:val="en-US"/>
        </w:rPr>
        <w:t>pragmatic</w:t>
      </w:r>
      <w:r w:rsidR="00C1602C">
        <w:rPr>
          <w:lang w:val="en-US"/>
        </w:rPr>
        <w:t xml:space="preserve"> evidence based </w:t>
      </w:r>
      <w:r w:rsidRPr="00C1602C">
        <w:rPr>
          <w:lang w:val="en-US"/>
        </w:rPr>
        <w:t xml:space="preserve">educational </w:t>
      </w:r>
      <w:r w:rsidR="00DA651C">
        <w:rPr>
          <w:lang w:val="en-US"/>
        </w:rPr>
        <w:t xml:space="preserve">and pedagogical </w:t>
      </w:r>
      <w:r w:rsidRPr="00C1602C">
        <w:rPr>
          <w:lang w:val="en-US"/>
        </w:rPr>
        <w:t>concept</w:t>
      </w:r>
      <w:r w:rsidR="00B70290" w:rsidRPr="00C1602C">
        <w:rPr>
          <w:lang w:val="en-US"/>
        </w:rPr>
        <w:t>s</w:t>
      </w:r>
      <w:r w:rsidRPr="00C1602C">
        <w:rPr>
          <w:lang w:val="en-US"/>
        </w:rPr>
        <w:t xml:space="preserve">. </w:t>
      </w:r>
      <w:r w:rsidR="009A56B9">
        <w:rPr>
          <w:lang w:val="en-US"/>
        </w:rPr>
        <w:t xml:space="preserve">It must </w:t>
      </w:r>
      <w:r w:rsidR="009A56B9" w:rsidRPr="00C1602C">
        <w:rPr>
          <w:color w:val="000000" w:themeColor="text1"/>
          <w:lang w:val="en-US"/>
        </w:rPr>
        <w:t xml:space="preserve">have an impact on knowledge, skills, attitudes and </w:t>
      </w:r>
      <w:proofErr w:type="spellStart"/>
      <w:r w:rsidR="009A56B9" w:rsidRPr="00C1602C">
        <w:rPr>
          <w:color w:val="000000" w:themeColor="text1"/>
          <w:lang w:val="en-US"/>
        </w:rPr>
        <w:t>behavio</w:t>
      </w:r>
      <w:r w:rsidR="008301F8">
        <w:rPr>
          <w:color w:val="000000" w:themeColor="text1"/>
          <w:lang w:val="en-US"/>
        </w:rPr>
        <w:t>u</w:t>
      </w:r>
      <w:r w:rsidR="009A56B9" w:rsidRPr="00C1602C">
        <w:rPr>
          <w:color w:val="000000" w:themeColor="text1"/>
          <w:lang w:val="en-US"/>
        </w:rPr>
        <w:t>rs</w:t>
      </w:r>
      <w:proofErr w:type="spellEnd"/>
      <w:r w:rsidR="009A56B9" w:rsidRPr="00C1602C">
        <w:rPr>
          <w:color w:val="000000" w:themeColor="text1"/>
          <w:lang w:val="en-US"/>
        </w:rPr>
        <w:t xml:space="preserve"> among the target audience, and ultimately contribute to the decrease in deaths and injuries from road traffic crashes.</w:t>
      </w:r>
    </w:p>
    <w:p w14:paraId="7DF2C083" w14:textId="77777777" w:rsidR="00C8274E" w:rsidRPr="00C1602C" w:rsidRDefault="00C8274E" w:rsidP="00C948A8">
      <w:pPr>
        <w:spacing w:line="240" w:lineRule="auto"/>
        <w:jc w:val="both"/>
        <w:rPr>
          <w:rFonts w:cs="Arial"/>
          <w:lang w:val="en-US"/>
        </w:rPr>
      </w:pPr>
      <w:r w:rsidRPr="00C1602C">
        <w:rPr>
          <w:rFonts w:cs="Arial"/>
          <w:lang w:val="en-US"/>
        </w:rPr>
        <w:t>It will entail the creation and dissemination of a set of universal and adaptable tools and resources for students and teachers, other educators</w:t>
      </w:r>
      <w:r w:rsidR="0008075C">
        <w:rPr>
          <w:rFonts w:cs="Arial"/>
          <w:lang w:val="en-US"/>
        </w:rPr>
        <w:t>,</w:t>
      </w:r>
      <w:r w:rsidR="00243105">
        <w:rPr>
          <w:rFonts w:cs="Arial"/>
          <w:lang w:val="en-US"/>
        </w:rPr>
        <w:t xml:space="preserve"> </w:t>
      </w:r>
      <w:r w:rsidR="002D5CC6">
        <w:rPr>
          <w:rFonts w:cs="Arial"/>
          <w:lang w:val="en-US"/>
        </w:rPr>
        <w:t>parents</w:t>
      </w:r>
      <w:r w:rsidR="0008075C">
        <w:rPr>
          <w:rFonts w:cs="Arial"/>
          <w:lang w:val="en-US"/>
        </w:rPr>
        <w:t>/care givers</w:t>
      </w:r>
      <w:r w:rsidRPr="00C1602C">
        <w:rPr>
          <w:rFonts w:cs="Arial"/>
          <w:lang w:val="en-US"/>
        </w:rPr>
        <w:t xml:space="preserve">, local communities, local partners and affiliates/subsidiaries. </w:t>
      </w:r>
    </w:p>
    <w:p w14:paraId="64D05607" w14:textId="77777777" w:rsidR="00DA651C" w:rsidRPr="00C1602C" w:rsidRDefault="009A56B9" w:rsidP="00C1602C">
      <w:pPr>
        <w:rPr>
          <w:lang w:val="en-US"/>
        </w:rPr>
      </w:pPr>
      <w:r>
        <w:rPr>
          <w:lang w:val="en-US"/>
        </w:rPr>
        <w:t>The Resource must also b</w:t>
      </w:r>
      <w:r w:rsidRPr="002B11A2">
        <w:rPr>
          <w:lang w:val="en-US"/>
        </w:rPr>
        <w:t xml:space="preserve">e evaluable with tested methods that would be accessible, both financially and technically, to the local </w:t>
      </w:r>
      <w:r>
        <w:rPr>
          <w:lang w:val="en-US"/>
        </w:rPr>
        <w:t>implementer</w:t>
      </w:r>
      <w:r w:rsidRPr="002B11A2">
        <w:rPr>
          <w:lang w:val="en-US"/>
        </w:rPr>
        <w:t>.</w:t>
      </w:r>
    </w:p>
    <w:p w14:paraId="27812EE0" w14:textId="77777777" w:rsidR="00C948A8" w:rsidRPr="00C1602C" w:rsidRDefault="00C948A8" w:rsidP="00C948A8">
      <w:pPr>
        <w:spacing w:line="240" w:lineRule="auto"/>
        <w:jc w:val="both"/>
        <w:rPr>
          <w:rFonts w:cs="Arial"/>
          <w:lang w:val="en-US"/>
        </w:rPr>
      </w:pPr>
    </w:p>
    <w:p w14:paraId="21F0032C" w14:textId="77777777" w:rsidR="00C8274E" w:rsidRPr="00C1602C" w:rsidRDefault="00D23327" w:rsidP="00C948A8">
      <w:pPr>
        <w:spacing w:line="240" w:lineRule="auto"/>
        <w:jc w:val="both"/>
        <w:outlineLvl w:val="0"/>
        <w:rPr>
          <w:rFonts w:cs="Arial"/>
          <w:lang w:val="en-US"/>
        </w:rPr>
      </w:pPr>
      <w:r w:rsidRPr="00C1602C">
        <w:rPr>
          <w:rFonts w:cs="Arial"/>
          <w:b/>
          <w:u w:val="single"/>
          <w:lang w:val="en-US"/>
        </w:rPr>
        <w:t>2.</w:t>
      </w:r>
      <w:r w:rsidR="00B70290">
        <w:rPr>
          <w:rFonts w:cs="Arial"/>
          <w:b/>
          <w:u w:val="single"/>
          <w:lang w:val="en-US"/>
        </w:rPr>
        <w:t>2</w:t>
      </w:r>
      <w:r w:rsidRPr="00C1602C">
        <w:rPr>
          <w:rFonts w:cs="Arial"/>
          <w:b/>
          <w:u w:val="single"/>
          <w:lang w:val="en-US"/>
        </w:rPr>
        <w:t>.</w:t>
      </w:r>
      <w:r w:rsidR="00B70290">
        <w:rPr>
          <w:rFonts w:cs="Arial"/>
          <w:b/>
          <w:u w:val="single"/>
          <w:lang w:val="en-US"/>
        </w:rPr>
        <w:t>2</w:t>
      </w:r>
      <w:r w:rsidR="00B70290" w:rsidRPr="00C1602C">
        <w:rPr>
          <w:rFonts w:cs="Arial"/>
          <w:b/>
          <w:u w:val="single"/>
          <w:lang w:val="en-US"/>
        </w:rPr>
        <w:t xml:space="preserve"> </w:t>
      </w:r>
      <w:r w:rsidR="00C8274E" w:rsidRPr="00C1602C">
        <w:rPr>
          <w:rFonts w:cs="Arial"/>
          <w:b/>
          <w:u w:val="single"/>
          <w:lang w:val="en-US"/>
        </w:rPr>
        <w:t>Target countries: low and middle-income countries</w:t>
      </w:r>
    </w:p>
    <w:p w14:paraId="0FB66084" w14:textId="6F458BFE" w:rsidR="00D30E3C" w:rsidRPr="00C1602C" w:rsidRDefault="00C8274E" w:rsidP="00C1602C">
      <w:pPr>
        <w:rPr>
          <w:color w:val="000000" w:themeColor="text1"/>
          <w:lang w:val="en-US"/>
        </w:rPr>
      </w:pPr>
      <w:r w:rsidRPr="00C1602C">
        <w:rPr>
          <w:rFonts w:cs="Arial"/>
          <w:lang w:val="en-US"/>
        </w:rPr>
        <w:t xml:space="preserve">The </w:t>
      </w:r>
      <w:r w:rsidR="00D30E3C" w:rsidRPr="00C1602C">
        <w:rPr>
          <w:rFonts w:cs="Arial"/>
          <w:lang w:val="en-US"/>
        </w:rPr>
        <w:t>Resource</w:t>
      </w:r>
      <w:r w:rsidRPr="00C1602C">
        <w:rPr>
          <w:rFonts w:cs="Arial"/>
          <w:lang w:val="en-US"/>
        </w:rPr>
        <w:t xml:space="preserve"> will </w:t>
      </w:r>
      <w:r w:rsidR="00D30E3C" w:rsidRPr="00C1602C">
        <w:rPr>
          <w:rFonts w:cs="Arial"/>
          <w:lang w:val="en-US"/>
        </w:rPr>
        <w:t xml:space="preserve">be </w:t>
      </w:r>
      <w:r w:rsidR="00274299">
        <w:rPr>
          <w:rFonts w:cs="Arial"/>
          <w:lang w:val="en-US"/>
        </w:rPr>
        <w:t>designed</w:t>
      </w:r>
      <w:r w:rsidR="008D036C">
        <w:rPr>
          <w:rFonts w:cs="Arial"/>
          <w:lang w:val="en-US"/>
        </w:rPr>
        <w:t xml:space="preserve"> mainly</w:t>
      </w:r>
      <w:r w:rsidR="00274299" w:rsidRPr="00C1602C">
        <w:rPr>
          <w:rFonts w:cs="Arial"/>
          <w:lang w:val="en-US"/>
        </w:rPr>
        <w:t xml:space="preserve"> </w:t>
      </w:r>
      <w:r w:rsidR="00D30E3C" w:rsidRPr="00C1602C">
        <w:rPr>
          <w:rFonts w:cs="Arial"/>
          <w:lang w:val="en-US"/>
        </w:rPr>
        <w:t xml:space="preserve">for deployment in </w:t>
      </w:r>
      <w:r w:rsidRPr="00C1602C">
        <w:rPr>
          <w:rFonts w:cs="Arial"/>
          <w:lang w:val="en-US"/>
        </w:rPr>
        <w:t>low- and middle-income countries where the needs are the most pressing</w:t>
      </w:r>
      <w:r w:rsidR="000650C2">
        <w:rPr>
          <w:rFonts w:cs="Arial"/>
          <w:lang w:val="en-US"/>
        </w:rPr>
        <w:t>, but should still be suited for</w:t>
      </w:r>
      <w:r w:rsidR="00275BAA">
        <w:rPr>
          <w:rFonts w:cs="Arial"/>
          <w:lang w:val="en-US"/>
        </w:rPr>
        <w:t xml:space="preserve"> use in</w:t>
      </w:r>
      <w:r w:rsidR="000650C2">
        <w:rPr>
          <w:rFonts w:cs="Arial"/>
          <w:lang w:val="en-US"/>
        </w:rPr>
        <w:t xml:space="preserve"> OECD countries where road safety issues are still</w:t>
      </w:r>
      <w:r w:rsidR="00275BAA">
        <w:rPr>
          <w:rFonts w:cs="Arial"/>
          <w:lang w:val="en-US"/>
        </w:rPr>
        <w:t xml:space="preserve"> an issue for youth</w:t>
      </w:r>
      <w:r w:rsidRPr="00C1602C">
        <w:rPr>
          <w:rFonts w:cs="Arial"/>
          <w:lang w:val="en-US"/>
        </w:rPr>
        <w:t>.</w:t>
      </w:r>
      <w:r w:rsidR="00AE3AFB" w:rsidRPr="00C1602C">
        <w:rPr>
          <w:rFonts w:cs="Arial"/>
          <w:lang w:val="en-US"/>
        </w:rPr>
        <w:t xml:space="preserve"> </w:t>
      </w:r>
      <w:r w:rsidRPr="00C1602C">
        <w:rPr>
          <w:lang w:val="en-US"/>
        </w:rPr>
        <w:t>Materials will first be developed in French and English</w:t>
      </w:r>
      <w:r w:rsidR="00480DA2" w:rsidRPr="00C1602C">
        <w:rPr>
          <w:lang w:val="en-US"/>
        </w:rPr>
        <w:t xml:space="preserve"> </w:t>
      </w:r>
      <w:r w:rsidR="00D30E3C" w:rsidRPr="00C1602C">
        <w:rPr>
          <w:lang w:val="en-US"/>
        </w:rPr>
        <w:t xml:space="preserve">for the </w:t>
      </w:r>
      <w:r w:rsidR="00D30E3C" w:rsidRPr="00C1602C">
        <w:rPr>
          <w:lang w:val="en-US"/>
        </w:rPr>
        <w:lastRenderedPageBreak/>
        <w:t xml:space="preserve">pilot (proof of concept) phase </w:t>
      </w:r>
      <w:r w:rsidR="008E70ED">
        <w:rPr>
          <w:color w:val="000000" w:themeColor="text1"/>
          <w:lang w:val="en-US"/>
        </w:rPr>
        <w:t>in</w:t>
      </w:r>
      <w:r w:rsidR="00C1602C">
        <w:rPr>
          <w:color w:val="000000" w:themeColor="text1"/>
          <w:lang w:val="en-US"/>
        </w:rPr>
        <w:t xml:space="preserve"> </w:t>
      </w:r>
      <w:r w:rsidR="00275BAA">
        <w:rPr>
          <w:color w:val="000000" w:themeColor="text1"/>
          <w:lang w:val="en-US"/>
        </w:rPr>
        <w:t xml:space="preserve">France, and at least 2 of the following countries: </w:t>
      </w:r>
      <w:r w:rsidR="00275BAA" w:rsidRPr="001F1033">
        <w:rPr>
          <w:color w:val="000000" w:themeColor="text1"/>
          <w:lang w:val="en-US"/>
        </w:rPr>
        <w:t>Kenya, South Africa, Morocco</w:t>
      </w:r>
      <w:r w:rsidR="00275BAA">
        <w:rPr>
          <w:color w:val="000000" w:themeColor="text1"/>
          <w:lang w:val="en-US"/>
        </w:rPr>
        <w:t xml:space="preserve">, </w:t>
      </w:r>
      <w:r w:rsidR="00275BAA" w:rsidRPr="001F1033">
        <w:rPr>
          <w:color w:val="000000" w:themeColor="text1"/>
          <w:lang w:val="en-US"/>
        </w:rPr>
        <w:t>Cam</w:t>
      </w:r>
      <w:r w:rsidR="00275BAA">
        <w:rPr>
          <w:color w:val="000000" w:themeColor="text1"/>
          <w:lang w:val="en-US"/>
        </w:rPr>
        <w:t>eroon, Thailand, India, UK</w:t>
      </w:r>
      <w:r w:rsidR="00275BAA" w:rsidRPr="00C1602C">
        <w:rPr>
          <w:color w:val="000000" w:themeColor="text1"/>
          <w:lang w:val="en-US"/>
        </w:rPr>
        <w:t xml:space="preserve"> as a proof of concept</w:t>
      </w:r>
      <w:r w:rsidR="00275BAA">
        <w:rPr>
          <w:color w:val="000000" w:themeColor="text1"/>
          <w:lang w:val="en-US"/>
        </w:rPr>
        <w:t xml:space="preserve">.  This list of countries may alter and suggestions from the tenderer will be considered.  </w:t>
      </w:r>
      <w:r w:rsidR="00D30E3C" w:rsidRPr="00C1602C">
        <w:rPr>
          <w:color w:val="000000" w:themeColor="text1"/>
          <w:lang w:val="en-US"/>
        </w:rPr>
        <w:t xml:space="preserve"> </w:t>
      </w:r>
    </w:p>
    <w:p w14:paraId="62A15DE6" w14:textId="307FF8BC" w:rsidR="00C8274E" w:rsidRPr="00C1602C" w:rsidRDefault="00D30E3C" w:rsidP="00C948A8">
      <w:pPr>
        <w:spacing w:line="240" w:lineRule="auto"/>
        <w:jc w:val="both"/>
        <w:outlineLvl w:val="0"/>
        <w:rPr>
          <w:rFonts w:cs="Arial"/>
          <w:lang w:val="en-US"/>
        </w:rPr>
      </w:pPr>
      <w:r>
        <w:rPr>
          <w:rFonts w:cs="Arial"/>
          <w:lang w:val="en-US"/>
        </w:rPr>
        <w:t xml:space="preserve">It should </w:t>
      </w:r>
      <w:r w:rsidR="00480DA2" w:rsidRPr="00C1602C">
        <w:rPr>
          <w:rFonts w:cs="Arial"/>
          <w:lang w:val="en-US"/>
        </w:rPr>
        <w:t>then</w:t>
      </w:r>
      <w:r w:rsidR="00C8274E" w:rsidRPr="00C1602C">
        <w:rPr>
          <w:rFonts w:cs="Arial"/>
          <w:lang w:val="en-US"/>
        </w:rPr>
        <w:t xml:space="preserve"> be </w:t>
      </w:r>
      <w:r w:rsidR="00A21D8C" w:rsidRPr="00C1602C">
        <w:rPr>
          <w:rFonts w:cs="Arial"/>
          <w:lang w:val="en-US"/>
        </w:rPr>
        <w:t xml:space="preserve">easily adaptable </w:t>
      </w:r>
      <w:r w:rsidR="00026617">
        <w:rPr>
          <w:rFonts w:cs="Arial"/>
          <w:lang w:val="en-US"/>
        </w:rPr>
        <w:t xml:space="preserve">locally </w:t>
      </w:r>
      <w:r w:rsidR="00C8274E" w:rsidRPr="00C1602C">
        <w:rPr>
          <w:rFonts w:cs="Arial"/>
          <w:lang w:val="en-US"/>
        </w:rPr>
        <w:t xml:space="preserve">to </w:t>
      </w:r>
      <w:r w:rsidR="00AE3AFB" w:rsidRPr="00D30E3C">
        <w:rPr>
          <w:rFonts w:cs="Arial"/>
          <w:lang w:val="en-US"/>
        </w:rPr>
        <w:t>different</w:t>
      </w:r>
      <w:r w:rsidR="00C8274E" w:rsidRPr="00C1602C">
        <w:rPr>
          <w:rFonts w:cs="Arial"/>
          <w:lang w:val="en-US"/>
        </w:rPr>
        <w:t xml:space="preserve"> language</w:t>
      </w:r>
      <w:r w:rsidR="00AE3AFB" w:rsidRPr="00D30E3C">
        <w:rPr>
          <w:rFonts w:cs="Arial"/>
          <w:lang w:val="en-US"/>
        </w:rPr>
        <w:t>s</w:t>
      </w:r>
      <w:r w:rsidR="00C1602C">
        <w:rPr>
          <w:rFonts w:cs="Arial"/>
          <w:lang w:val="en-US"/>
        </w:rPr>
        <w:t>,</w:t>
      </w:r>
      <w:r w:rsidR="00C8274E" w:rsidRPr="00C1602C">
        <w:rPr>
          <w:rFonts w:cs="Arial"/>
          <w:lang w:val="en-US"/>
        </w:rPr>
        <w:t xml:space="preserve"> cultural specificities</w:t>
      </w:r>
      <w:r w:rsidR="00C1602C">
        <w:rPr>
          <w:rFonts w:cs="Arial"/>
          <w:lang w:val="en-US"/>
        </w:rPr>
        <w:t xml:space="preserve"> and </w:t>
      </w:r>
      <w:r w:rsidR="00274299">
        <w:rPr>
          <w:rFonts w:cs="Arial"/>
          <w:lang w:val="en-US"/>
        </w:rPr>
        <w:t xml:space="preserve">the </w:t>
      </w:r>
      <w:r w:rsidR="00C1602C">
        <w:rPr>
          <w:rFonts w:cs="Arial"/>
          <w:lang w:val="en-US"/>
        </w:rPr>
        <w:t>road safety environment of the country of delivery</w:t>
      </w:r>
      <w:r w:rsidR="00C8274E" w:rsidRPr="00C1602C">
        <w:rPr>
          <w:rFonts w:cs="Arial"/>
          <w:lang w:val="en-US"/>
        </w:rPr>
        <w:t xml:space="preserve">. </w:t>
      </w:r>
      <w:r w:rsidR="00C96657">
        <w:rPr>
          <w:rFonts w:cs="Arial"/>
          <w:lang w:val="en-US"/>
        </w:rPr>
        <w:t xml:space="preserve">It should also be considered that </w:t>
      </w:r>
      <w:r w:rsidR="00067CFE">
        <w:rPr>
          <w:rFonts w:cs="Arial"/>
          <w:lang w:val="en-US"/>
        </w:rPr>
        <w:t xml:space="preserve">any physical </w:t>
      </w:r>
      <w:r w:rsidR="00C96657">
        <w:rPr>
          <w:rFonts w:cs="Arial"/>
          <w:lang w:val="en-US"/>
        </w:rPr>
        <w:t xml:space="preserve">materials included in the Resource could be suited to local production to reduce distribution costs. </w:t>
      </w:r>
    </w:p>
    <w:p w14:paraId="7F9B403B" w14:textId="77777777" w:rsidR="00C96657" w:rsidRDefault="00C96657" w:rsidP="00C948A8">
      <w:pPr>
        <w:spacing w:line="240" w:lineRule="auto"/>
        <w:jc w:val="both"/>
        <w:outlineLvl w:val="0"/>
        <w:rPr>
          <w:rFonts w:cs="Arial"/>
          <w:b/>
          <w:u w:val="single"/>
          <w:lang w:val="en-US"/>
        </w:rPr>
      </w:pPr>
    </w:p>
    <w:p w14:paraId="7B2B32A1" w14:textId="40F12EC0" w:rsidR="00C8274E" w:rsidRPr="00C1602C" w:rsidRDefault="00D23327" w:rsidP="00C948A8">
      <w:pPr>
        <w:spacing w:line="240" w:lineRule="auto"/>
        <w:jc w:val="both"/>
        <w:outlineLvl w:val="0"/>
        <w:rPr>
          <w:rFonts w:cs="Arial"/>
          <w:lang w:val="en-US"/>
        </w:rPr>
      </w:pPr>
      <w:r w:rsidRPr="00C1602C">
        <w:rPr>
          <w:rFonts w:cs="Arial"/>
          <w:b/>
          <w:u w:val="single"/>
          <w:lang w:val="en-US"/>
        </w:rPr>
        <w:t>2.</w:t>
      </w:r>
      <w:r w:rsidR="00C56469">
        <w:rPr>
          <w:rFonts w:cs="Arial"/>
          <w:b/>
          <w:u w:val="single"/>
          <w:lang w:val="en-US"/>
        </w:rPr>
        <w:t>2</w:t>
      </w:r>
      <w:r w:rsidRPr="00C1602C">
        <w:rPr>
          <w:rFonts w:cs="Arial"/>
          <w:b/>
          <w:u w:val="single"/>
          <w:lang w:val="en-US"/>
        </w:rPr>
        <w:t>.</w:t>
      </w:r>
      <w:r w:rsidR="00C56469">
        <w:rPr>
          <w:rFonts w:cs="Arial"/>
          <w:b/>
          <w:u w:val="single"/>
          <w:lang w:val="en-US"/>
        </w:rPr>
        <w:t>3</w:t>
      </w:r>
      <w:r w:rsidR="00C56469" w:rsidRPr="00C1602C">
        <w:rPr>
          <w:rFonts w:cs="Arial"/>
          <w:b/>
          <w:u w:val="single"/>
          <w:lang w:val="en-US"/>
        </w:rPr>
        <w:t xml:space="preserve"> </w:t>
      </w:r>
      <w:r w:rsidR="00C8274E" w:rsidRPr="00C1602C">
        <w:rPr>
          <w:rFonts w:cs="Arial"/>
          <w:b/>
          <w:u w:val="single"/>
          <w:lang w:val="en-US"/>
        </w:rPr>
        <w:t>Innovation in road safety education: simplicity, accessibility, cost-effectiveness</w:t>
      </w:r>
    </w:p>
    <w:p w14:paraId="43424B71" w14:textId="77777777" w:rsidR="00C8274E" w:rsidRPr="00C1602C" w:rsidRDefault="00C8274E" w:rsidP="00C948A8">
      <w:pPr>
        <w:spacing w:line="240" w:lineRule="auto"/>
        <w:jc w:val="both"/>
        <w:rPr>
          <w:rFonts w:cs="Arial"/>
          <w:color w:val="000000" w:themeColor="text1"/>
          <w:lang w:val="en-US"/>
        </w:rPr>
      </w:pPr>
      <w:r w:rsidRPr="00C1602C">
        <w:rPr>
          <w:rFonts w:cs="Arial"/>
          <w:color w:val="000000" w:themeColor="text1"/>
          <w:lang w:val="en-US"/>
        </w:rPr>
        <w:t>The objective is</w:t>
      </w:r>
      <w:r w:rsidR="00C948A8" w:rsidRPr="00C1602C">
        <w:rPr>
          <w:rFonts w:cs="Arial"/>
          <w:color w:val="000000" w:themeColor="text1"/>
          <w:lang w:val="en-US"/>
        </w:rPr>
        <w:t xml:space="preserve"> to have an innovative </w:t>
      </w:r>
      <w:r w:rsidR="00AE3AFB">
        <w:rPr>
          <w:rFonts w:cs="Arial"/>
          <w:color w:val="000000" w:themeColor="text1"/>
          <w:lang w:val="en-US"/>
        </w:rPr>
        <w:t>Resource</w:t>
      </w:r>
      <w:r w:rsidR="00AE3AFB" w:rsidRPr="00C1602C">
        <w:rPr>
          <w:rFonts w:cs="Arial"/>
          <w:color w:val="000000" w:themeColor="text1"/>
          <w:lang w:val="en-US"/>
        </w:rPr>
        <w:t xml:space="preserve"> </w:t>
      </w:r>
      <w:r w:rsidR="00AE3AFB">
        <w:rPr>
          <w:rFonts w:cs="Arial"/>
          <w:color w:val="000000" w:themeColor="text1"/>
          <w:lang w:val="en-US"/>
        </w:rPr>
        <w:t xml:space="preserve">which resonates </w:t>
      </w:r>
      <w:r w:rsidR="00D30E3C">
        <w:rPr>
          <w:rFonts w:cs="Arial"/>
          <w:color w:val="000000" w:themeColor="text1"/>
          <w:lang w:val="en-US"/>
        </w:rPr>
        <w:t>with</w:t>
      </w:r>
      <w:r w:rsidR="00AE3AFB">
        <w:rPr>
          <w:rFonts w:cs="Arial"/>
          <w:color w:val="000000" w:themeColor="text1"/>
          <w:lang w:val="en-US"/>
        </w:rPr>
        <w:t xml:space="preserve"> the target audience</w:t>
      </w:r>
      <w:r w:rsidR="00D30E3C">
        <w:rPr>
          <w:rFonts w:cs="Arial"/>
          <w:color w:val="000000" w:themeColor="text1"/>
          <w:lang w:val="en-US"/>
        </w:rPr>
        <w:t>s</w:t>
      </w:r>
      <w:r w:rsidR="00AE3AFB">
        <w:rPr>
          <w:rFonts w:cs="Arial"/>
          <w:color w:val="000000" w:themeColor="text1"/>
          <w:lang w:val="en-US"/>
        </w:rPr>
        <w:t>.</w:t>
      </w:r>
      <w:r w:rsidR="00756222" w:rsidRPr="00C1602C">
        <w:rPr>
          <w:rFonts w:cs="Arial"/>
          <w:color w:val="000000" w:themeColor="text1"/>
          <w:lang w:val="en-US"/>
        </w:rPr>
        <w:t xml:space="preserve"> </w:t>
      </w:r>
      <w:r w:rsidRPr="00C1602C">
        <w:rPr>
          <w:rFonts w:cs="Arial"/>
          <w:color w:val="000000" w:themeColor="text1"/>
          <w:lang w:val="en-US"/>
        </w:rPr>
        <w:t xml:space="preserve">Innovation can be applied to several dimensions of the project: </w:t>
      </w:r>
    </w:p>
    <w:p w14:paraId="6154F8C1" w14:textId="77777777" w:rsidR="00C8274E" w:rsidRPr="00C1602C" w:rsidRDefault="00C8274E" w:rsidP="00C948A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sidRPr="00C1602C">
        <w:rPr>
          <w:rFonts w:asciiTheme="minorHAnsi" w:hAnsiTheme="minorHAnsi"/>
          <w:color w:val="000000" w:themeColor="text1"/>
          <w:lang w:val="en-US"/>
        </w:rPr>
        <w:t>Concept and pedagogical approach</w:t>
      </w:r>
    </w:p>
    <w:p w14:paraId="13D7E1A0" w14:textId="78AF581A" w:rsidR="00C8274E" w:rsidRPr="00C1602C" w:rsidRDefault="00C8274E" w:rsidP="00C948A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sidRPr="00C1602C">
        <w:rPr>
          <w:rFonts w:asciiTheme="minorHAnsi" w:hAnsiTheme="minorHAnsi"/>
          <w:color w:val="000000" w:themeColor="text1"/>
          <w:lang w:val="en-US"/>
        </w:rPr>
        <w:t xml:space="preserve">Content of the tools and </w:t>
      </w:r>
      <w:r w:rsidR="00067CFE">
        <w:rPr>
          <w:rFonts w:asciiTheme="minorHAnsi" w:hAnsiTheme="minorHAnsi"/>
          <w:color w:val="000000" w:themeColor="text1"/>
          <w:lang w:val="en-US"/>
        </w:rPr>
        <w:t>materials</w:t>
      </w:r>
    </w:p>
    <w:p w14:paraId="5BF784F9" w14:textId="74E58218" w:rsidR="00C8274E" w:rsidRPr="00C1602C" w:rsidRDefault="00C8274E" w:rsidP="00C948A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sidRPr="00C1602C">
        <w:rPr>
          <w:rFonts w:asciiTheme="minorHAnsi" w:hAnsiTheme="minorHAnsi"/>
          <w:color w:val="000000" w:themeColor="text1"/>
          <w:lang w:val="en-US"/>
        </w:rPr>
        <w:t xml:space="preserve">Format </w:t>
      </w:r>
      <w:r w:rsidR="00D30E3C">
        <w:rPr>
          <w:rFonts w:asciiTheme="minorHAnsi" w:hAnsiTheme="minorHAnsi"/>
          <w:color w:val="000000" w:themeColor="text1"/>
          <w:lang w:val="en-US"/>
        </w:rPr>
        <w:t xml:space="preserve">and design </w:t>
      </w:r>
      <w:r w:rsidRPr="00C1602C">
        <w:rPr>
          <w:rFonts w:asciiTheme="minorHAnsi" w:hAnsiTheme="minorHAnsi"/>
          <w:color w:val="000000" w:themeColor="text1"/>
          <w:lang w:val="en-US"/>
        </w:rPr>
        <w:t xml:space="preserve">of the tools and </w:t>
      </w:r>
      <w:r w:rsidR="00067CFE">
        <w:rPr>
          <w:rFonts w:asciiTheme="minorHAnsi" w:hAnsiTheme="minorHAnsi"/>
          <w:color w:val="000000" w:themeColor="text1"/>
          <w:lang w:val="en-US"/>
        </w:rPr>
        <w:t>materials</w:t>
      </w:r>
    </w:p>
    <w:p w14:paraId="41B53A18" w14:textId="77777777" w:rsidR="00C8274E" w:rsidRPr="00C1602C" w:rsidRDefault="00AE3AFB" w:rsidP="00C948A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Pr>
          <w:rFonts w:asciiTheme="minorHAnsi" w:hAnsiTheme="minorHAnsi"/>
          <w:color w:val="000000" w:themeColor="text1"/>
          <w:lang w:val="en-US"/>
        </w:rPr>
        <w:t>Production</w:t>
      </w:r>
      <w:r w:rsidRPr="00C1602C">
        <w:rPr>
          <w:rFonts w:asciiTheme="minorHAnsi" w:hAnsiTheme="minorHAnsi"/>
          <w:color w:val="000000" w:themeColor="text1"/>
          <w:lang w:val="en-US"/>
        </w:rPr>
        <w:t xml:space="preserve"> </w:t>
      </w:r>
      <w:r w:rsidR="00C8274E" w:rsidRPr="00C1602C">
        <w:rPr>
          <w:rFonts w:asciiTheme="minorHAnsi" w:hAnsiTheme="minorHAnsi"/>
          <w:color w:val="000000" w:themeColor="text1"/>
          <w:lang w:val="en-US"/>
        </w:rPr>
        <w:t>strategy</w:t>
      </w:r>
    </w:p>
    <w:p w14:paraId="60828B4D" w14:textId="77777777" w:rsidR="00AE3AFB" w:rsidRPr="000334B4" w:rsidRDefault="00C8274E" w:rsidP="00C948A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sidRPr="000334B4">
        <w:rPr>
          <w:rFonts w:asciiTheme="minorHAnsi" w:hAnsiTheme="minorHAnsi"/>
          <w:color w:val="000000" w:themeColor="text1"/>
          <w:lang w:val="en-US"/>
        </w:rPr>
        <w:t>Deployment strateg</w:t>
      </w:r>
      <w:r w:rsidR="00B40ACC" w:rsidRPr="000334B4">
        <w:rPr>
          <w:rFonts w:asciiTheme="minorHAnsi" w:hAnsiTheme="minorHAnsi"/>
          <w:color w:val="000000" w:themeColor="text1"/>
          <w:lang w:val="en-US"/>
        </w:rPr>
        <w:t>y</w:t>
      </w:r>
    </w:p>
    <w:p w14:paraId="0B26E7FC" w14:textId="77777777" w:rsidR="00C8274E" w:rsidRPr="00C1602C" w:rsidRDefault="00C8274E" w:rsidP="00C1602C">
      <w:pPr>
        <w:pStyle w:val="ListParagraph"/>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p>
    <w:p w14:paraId="6E9E6E4F" w14:textId="4062FDF4" w:rsidR="00AE3AFB" w:rsidRDefault="00C8274E" w:rsidP="00C948A8">
      <w:pPr>
        <w:spacing w:line="240" w:lineRule="auto"/>
        <w:jc w:val="both"/>
        <w:rPr>
          <w:rFonts w:cs="Arial"/>
          <w:color w:val="000000" w:themeColor="text1"/>
          <w:lang w:val="en-US"/>
        </w:rPr>
      </w:pPr>
      <w:r w:rsidRPr="00C1602C">
        <w:rPr>
          <w:rFonts w:cs="Arial"/>
          <w:color w:val="000000" w:themeColor="text1"/>
          <w:lang w:val="en-US"/>
        </w:rPr>
        <w:t xml:space="preserve">In this context, innovation must aim primarily at the development of accessible </w:t>
      </w:r>
      <w:r w:rsidR="00C96CEF">
        <w:rPr>
          <w:rFonts w:cs="Arial"/>
          <w:color w:val="000000" w:themeColor="text1"/>
          <w:lang w:val="en-US"/>
        </w:rPr>
        <w:t xml:space="preserve">and easily replicable </w:t>
      </w:r>
      <w:r w:rsidRPr="00C1602C">
        <w:rPr>
          <w:rFonts w:cs="Arial"/>
          <w:color w:val="000000" w:themeColor="text1"/>
          <w:lang w:val="en-US"/>
        </w:rPr>
        <w:t>tools</w:t>
      </w:r>
      <w:r w:rsidR="00AE3AFB">
        <w:rPr>
          <w:rFonts w:cs="Arial"/>
          <w:color w:val="000000" w:themeColor="text1"/>
          <w:lang w:val="en-US"/>
        </w:rPr>
        <w:t xml:space="preserve"> which are:</w:t>
      </w:r>
    </w:p>
    <w:p w14:paraId="4EFABCA4" w14:textId="688EB66D" w:rsidR="00AE3AFB" w:rsidRPr="00C1602C" w:rsidRDefault="00C96CEF" w:rsidP="00C1602C">
      <w:pPr>
        <w:pStyle w:val="ListParagraph"/>
        <w:numPr>
          <w:ilvl w:val="0"/>
          <w:numId w:val="18"/>
        </w:numPr>
        <w:spacing w:line="240" w:lineRule="auto"/>
        <w:jc w:val="both"/>
        <w:rPr>
          <w:color w:val="000000" w:themeColor="text1"/>
          <w:lang w:val="en-US"/>
        </w:rPr>
      </w:pPr>
      <w:r>
        <w:rPr>
          <w:rFonts w:asciiTheme="minorHAnsi" w:hAnsiTheme="minorHAnsi"/>
          <w:color w:val="000000" w:themeColor="text1"/>
          <w:lang w:val="en-US"/>
        </w:rPr>
        <w:t>s</w:t>
      </w:r>
      <w:r w:rsidR="00C8274E" w:rsidRPr="00C1602C">
        <w:rPr>
          <w:rFonts w:asciiTheme="minorHAnsi" w:hAnsiTheme="minorHAnsi"/>
          <w:color w:val="000000" w:themeColor="text1"/>
          <w:lang w:val="en-US"/>
        </w:rPr>
        <w:t>imple</w:t>
      </w:r>
      <w:r>
        <w:rPr>
          <w:rFonts w:asciiTheme="minorHAnsi" w:hAnsiTheme="minorHAnsi"/>
          <w:color w:val="000000" w:themeColor="text1"/>
          <w:lang w:val="en-US"/>
        </w:rPr>
        <w:t xml:space="preserve"> and inexpensive</w:t>
      </w:r>
      <w:r w:rsidR="00C8274E" w:rsidRPr="00C1602C">
        <w:rPr>
          <w:rFonts w:asciiTheme="minorHAnsi" w:hAnsiTheme="minorHAnsi"/>
          <w:color w:val="000000" w:themeColor="text1"/>
          <w:lang w:val="en-US"/>
        </w:rPr>
        <w:t xml:space="preserve"> to share</w:t>
      </w:r>
      <w:r w:rsidR="00E614CE">
        <w:rPr>
          <w:rFonts w:asciiTheme="minorHAnsi" w:hAnsiTheme="minorHAnsi"/>
          <w:color w:val="000000" w:themeColor="text1"/>
          <w:lang w:val="en-US"/>
        </w:rPr>
        <w:t>, reproduce</w:t>
      </w:r>
      <w:r w:rsidR="00C8274E" w:rsidRPr="00C1602C">
        <w:rPr>
          <w:rFonts w:asciiTheme="minorHAnsi" w:hAnsiTheme="minorHAnsi"/>
          <w:color w:val="000000" w:themeColor="text1"/>
          <w:lang w:val="en-US"/>
        </w:rPr>
        <w:t xml:space="preserve"> and disseminate on a wide-scale</w:t>
      </w:r>
      <w:r w:rsidR="00AE3AFB">
        <w:rPr>
          <w:rFonts w:asciiTheme="minorHAnsi" w:hAnsiTheme="minorHAnsi"/>
          <w:color w:val="000000" w:themeColor="text1"/>
          <w:lang w:val="en-US"/>
        </w:rPr>
        <w:t>;</w:t>
      </w:r>
    </w:p>
    <w:p w14:paraId="0423C7CF" w14:textId="77777777" w:rsidR="00AE3AFB" w:rsidRPr="00C1602C" w:rsidRDefault="00C8274E" w:rsidP="00C1602C">
      <w:pPr>
        <w:pStyle w:val="ListParagraph"/>
        <w:numPr>
          <w:ilvl w:val="0"/>
          <w:numId w:val="18"/>
        </w:numPr>
        <w:spacing w:line="240" w:lineRule="auto"/>
        <w:jc w:val="both"/>
        <w:rPr>
          <w:color w:val="000000" w:themeColor="text1"/>
          <w:lang w:val="en-US"/>
        </w:rPr>
      </w:pPr>
      <w:r w:rsidRPr="00C1602C">
        <w:rPr>
          <w:rFonts w:asciiTheme="minorHAnsi" w:hAnsiTheme="minorHAnsi"/>
          <w:color w:val="000000" w:themeColor="text1"/>
          <w:lang w:val="en-US"/>
        </w:rPr>
        <w:t xml:space="preserve">simple to implement in many schools </w:t>
      </w:r>
      <w:r w:rsidR="00AE3AFB" w:rsidRPr="00C1602C">
        <w:rPr>
          <w:rFonts w:asciiTheme="minorHAnsi" w:hAnsiTheme="minorHAnsi"/>
          <w:color w:val="000000" w:themeColor="text1"/>
          <w:lang w:val="en-US"/>
        </w:rPr>
        <w:t>(</w:t>
      </w:r>
      <w:r w:rsidRPr="00C1602C">
        <w:rPr>
          <w:rFonts w:asciiTheme="minorHAnsi" w:hAnsiTheme="minorHAnsi"/>
          <w:color w:val="000000" w:themeColor="text1"/>
          <w:lang w:val="en-US"/>
        </w:rPr>
        <w:t>or other locations</w:t>
      </w:r>
      <w:r w:rsidR="00AE3AFB" w:rsidRPr="00C1602C">
        <w:rPr>
          <w:rFonts w:asciiTheme="minorHAnsi" w:hAnsiTheme="minorHAnsi"/>
          <w:color w:val="000000" w:themeColor="text1"/>
          <w:lang w:val="en-US"/>
        </w:rPr>
        <w:t>)</w:t>
      </w:r>
      <w:r w:rsidR="00AE3AFB">
        <w:rPr>
          <w:rFonts w:asciiTheme="minorHAnsi" w:hAnsiTheme="minorHAnsi"/>
          <w:color w:val="000000" w:themeColor="text1"/>
          <w:lang w:val="en-US"/>
        </w:rPr>
        <w:t>;</w:t>
      </w:r>
    </w:p>
    <w:p w14:paraId="6BB4F6B6" w14:textId="0923D783" w:rsidR="00AE3AFB" w:rsidRPr="00C1602C" w:rsidRDefault="00AE3AFB" w:rsidP="00C1602C">
      <w:pPr>
        <w:pStyle w:val="ListParagraph"/>
        <w:numPr>
          <w:ilvl w:val="0"/>
          <w:numId w:val="18"/>
        </w:numPr>
        <w:spacing w:line="240" w:lineRule="auto"/>
        <w:jc w:val="both"/>
        <w:rPr>
          <w:color w:val="000000" w:themeColor="text1"/>
          <w:lang w:val="en-US"/>
        </w:rPr>
      </w:pPr>
      <w:r w:rsidRPr="00C1602C">
        <w:rPr>
          <w:rFonts w:asciiTheme="minorHAnsi" w:hAnsiTheme="minorHAnsi"/>
          <w:color w:val="000000" w:themeColor="text1"/>
          <w:lang w:val="en-US"/>
        </w:rPr>
        <w:t>translat</w:t>
      </w:r>
      <w:r w:rsidR="00E614CE">
        <w:rPr>
          <w:rFonts w:asciiTheme="minorHAnsi" w:hAnsiTheme="minorHAnsi"/>
          <w:color w:val="000000" w:themeColor="text1"/>
          <w:lang w:val="en-US"/>
        </w:rPr>
        <w:t>able</w:t>
      </w:r>
      <w:r w:rsidRPr="00C1602C">
        <w:rPr>
          <w:rFonts w:asciiTheme="minorHAnsi" w:hAnsiTheme="minorHAnsi"/>
          <w:color w:val="000000" w:themeColor="text1"/>
          <w:lang w:val="en-US"/>
        </w:rPr>
        <w:t xml:space="preserve"> </w:t>
      </w:r>
      <w:r w:rsidR="00C96CEF">
        <w:rPr>
          <w:rFonts w:asciiTheme="minorHAnsi" w:hAnsiTheme="minorHAnsi"/>
          <w:color w:val="000000" w:themeColor="text1"/>
          <w:lang w:val="en-US"/>
        </w:rPr>
        <w:t>or adapt</w:t>
      </w:r>
      <w:r w:rsidR="00E614CE">
        <w:rPr>
          <w:rFonts w:asciiTheme="minorHAnsi" w:hAnsiTheme="minorHAnsi"/>
          <w:color w:val="000000" w:themeColor="text1"/>
          <w:lang w:val="en-US"/>
        </w:rPr>
        <w:t>able</w:t>
      </w:r>
      <w:r w:rsidR="00C96CEF">
        <w:rPr>
          <w:rFonts w:asciiTheme="minorHAnsi" w:hAnsiTheme="minorHAnsi"/>
          <w:color w:val="000000" w:themeColor="text1"/>
          <w:lang w:val="en-US"/>
        </w:rPr>
        <w:t xml:space="preserve"> </w:t>
      </w:r>
      <w:r w:rsidRPr="00C1602C">
        <w:rPr>
          <w:rFonts w:asciiTheme="minorHAnsi" w:hAnsiTheme="minorHAnsi"/>
          <w:color w:val="000000" w:themeColor="text1"/>
          <w:lang w:val="en-US"/>
        </w:rPr>
        <w:t>to suit the contexts</w:t>
      </w:r>
      <w:r w:rsidR="00C8274E" w:rsidRPr="00C1602C">
        <w:rPr>
          <w:rFonts w:asciiTheme="minorHAnsi" w:hAnsiTheme="minorHAnsi"/>
          <w:color w:val="000000" w:themeColor="text1"/>
          <w:lang w:val="en-US"/>
        </w:rPr>
        <w:t xml:space="preserve"> </w:t>
      </w:r>
      <w:r w:rsidRPr="00C1602C">
        <w:rPr>
          <w:rFonts w:asciiTheme="minorHAnsi" w:hAnsiTheme="minorHAnsi"/>
          <w:color w:val="000000" w:themeColor="text1"/>
          <w:lang w:val="en-US"/>
        </w:rPr>
        <w:t>of</w:t>
      </w:r>
      <w:r w:rsidR="00C8274E" w:rsidRPr="00C1602C">
        <w:rPr>
          <w:rFonts w:asciiTheme="minorHAnsi" w:hAnsiTheme="minorHAnsi"/>
          <w:color w:val="000000" w:themeColor="text1"/>
          <w:lang w:val="en-US"/>
        </w:rPr>
        <w:t xml:space="preserve"> many countries</w:t>
      </w:r>
      <w:r>
        <w:rPr>
          <w:rFonts w:asciiTheme="minorHAnsi" w:hAnsiTheme="minorHAnsi"/>
          <w:color w:val="000000" w:themeColor="text1"/>
          <w:lang w:val="en-US"/>
        </w:rPr>
        <w:t>;</w:t>
      </w:r>
    </w:p>
    <w:p w14:paraId="18698BE5" w14:textId="77777777" w:rsidR="00C8274E" w:rsidRPr="00C1602C" w:rsidRDefault="00C8274E" w:rsidP="00C1602C">
      <w:pPr>
        <w:pStyle w:val="ListParagraph"/>
        <w:numPr>
          <w:ilvl w:val="0"/>
          <w:numId w:val="18"/>
        </w:numPr>
        <w:spacing w:line="240" w:lineRule="auto"/>
        <w:jc w:val="both"/>
        <w:rPr>
          <w:rFonts w:asciiTheme="minorHAnsi" w:hAnsiTheme="minorHAnsi"/>
          <w:color w:val="000000" w:themeColor="text1"/>
          <w:lang w:val="en-US"/>
        </w:rPr>
      </w:pPr>
      <w:r w:rsidRPr="00C1602C">
        <w:rPr>
          <w:rFonts w:asciiTheme="minorHAnsi" w:hAnsiTheme="minorHAnsi"/>
          <w:color w:val="000000" w:themeColor="text1"/>
          <w:lang w:val="en-US"/>
        </w:rPr>
        <w:t xml:space="preserve">financially cost-effective and sustainable </w:t>
      </w:r>
      <w:r w:rsidR="00AE3AFB" w:rsidRPr="00C1602C">
        <w:rPr>
          <w:color w:val="000000" w:themeColor="text1"/>
          <w:lang w:val="en-US"/>
        </w:rPr>
        <w:t>in</w:t>
      </w:r>
      <w:r w:rsidR="00AE3AFB" w:rsidRPr="00C1602C">
        <w:rPr>
          <w:rFonts w:asciiTheme="minorHAnsi" w:hAnsiTheme="minorHAnsi"/>
          <w:color w:val="000000" w:themeColor="text1"/>
          <w:lang w:val="en-US"/>
        </w:rPr>
        <w:t xml:space="preserve"> </w:t>
      </w:r>
      <w:r w:rsidRPr="00C1602C">
        <w:rPr>
          <w:rFonts w:asciiTheme="minorHAnsi" w:hAnsiTheme="minorHAnsi"/>
          <w:color w:val="000000" w:themeColor="text1"/>
          <w:lang w:val="en-US"/>
        </w:rPr>
        <w:t xml:space="preserve">the long-term. </w:t>
      </w:r>
    </w:p>
    <w:p w14:paraId="242899B3" w14:textId="77777777" w:rsidR="00756222" w:rsidRPr="00C1602C" w:rsidRDefault="00756222" w:rsidP="00C948A8">
      <w:pPr>
        <w:spacing w:line="240" w:lineRule="auto"/>
        <w:jc w:val="both"/>
        <w:outlineLvl w:val="0"/>
        <w:rPr>
          <w:rFonts w:cs="Arial"/>
          <w:color w:val="000000" w:themeColor="text1"/>
          <w:lang w:val="en-US"/>
        </w:rPr>
      </w:pPr>
    </w:p>
    <w:p w14:paraId="449D22C5" w14:textId="77777777" w:rsidR="00C8274E" w:rsidRPr="00C1602C" w:rsidRDefault="00D23327" w:rsidP="00C948A8">
      <w:pPr>
        <w:spacing w:line="240" w:lineRule="auto"/>
        <w:jc w:val="both"/>
        <w:rPr>
          <w:rFonts w:cs="Arial"/>
          <w:lang w:val="en-US"/>
        </w:rPr>
      </w:pPr>
      <w:r w:rsidRPr="00C1602C">
        <w:rPr>
          <w:rFonts w:cs="Arial"/>
          <w:b/>
          <w:color w:val="000000" w:themeColor="text1"/>
          <w:u w:val="single"/>
          <w:lang w:val="en-US"/>
        </w:rPr>
        <w:t>2.</w:t>
      </w:r>
      <w:r w:rsidR="00C56469">
        <w:rPr>
          <w:rFonts w:cs="Arial"/>
          <w:b/>
          <w:color w:val="000000" w:themeColor="text1"/>
          <w:u w:val="single"/>
          <w:lang w:val="en-US"/>
        </w:rPr>
        <w:t>2</w:t>
      </w:r>
      <w:r w:rsidRPr="00C1602C">
        <w:rPr>
          <w:rFonts w:cs="Arial"/>
          <w:b/>
          <w:color w:val="000000" w:themeColor="text1"/>
          <w:u w:val="single"/>
          <w:lang w:val="en-US"/>
        </w:rPr>
        <w:t>.</w:t>
      </w:r>
      <w:r w:rsidR="00C56469">
        <w:rPr>
          <w:rFonts w:cs="Arial"/>
          <w:b/>
          <w:color w:val="000000" w:themeColor="text1"/>
          <w:u w:val="single"/>
          <w:lang w:val="en-US"/>
        </w:rPr>
        <w:t>4</w:t>
      </w:r>
      <w:r w:rsidR="00C56469" w:rsidRPr="00C1602C">
        <w:rPr>
          <w:rFonts w:cs="Arial"/>
          <w:b/>
          <w:color w:val="000000" w:themeColor="text1"/>
          <w:u w:val="single"/>
          <w:lang w:val="en-US"/>
        </w:rPr>
        <w:t xml:space="preserve"> </w:t>
      </w:r>
      <w:r w:rsidR="00C8274E" w:rsidRPr="00C1602C">
        <w:rPr>
          <w:rFonts w:cs="Arial"/>
          <w:b/>
          <w:color w:val="000000" w:themeColor="text1"/>
          <w:u w:val="single"/>
          <w:lang w:val="en-US"/>
        </w:rPr>
        <w:t xml:space="preserve">Field implementation: role of the affiliates/subsidiaries </w:t>
      </w:r>
    </w:p>
    <w:p w14:paraId="5B4BC8FD" w14:textId="269A67FC" w:rsidR="00C8274E" w:rsidRPr="00C1602C" w:rsidRDefault="00C8274E" w:rsidP="00C948A8">
      <w:pPr>
        <w:spacing w:line="240" w:lineRule="auto"/>
        <w:jc w:val="both"/>
        <w:rPr>
          <w:rFonts w:cs="Arial"/>
          <w:color w:val="000000" w:themeColor="text1"/>
          <w:lang w:val="en-US"/>
        </w:rPr>
      </w:pPr>
      <w:r w:rsidRPr="00C1602C">
        <w:rPr>
          <w:rFonts w:cs="Arial"/>
          <w:lang w:val="en-US"/>
        </w:rPr>
        <w:t xml:space="preserve">The objective is to develop a </w:t>
      </w:r>
      <w:r w:rsidR="00C56469">
        <w:rPr>
          <w:rFonts w:cs="Arial"/>
          <w:lang w:val="en-US"/>
        </w:rPr>
        <w:t>Resource</w:t>
      </w:r>
      <w:r w:rsidRPr="00C1602C">
        <w:rPr>
          <w:rFonts w:cs="Arial"/>
          <w:lang w:val="en-US"/>
        </w:rPr>
        <w:t xml:space="preserve"> </w:t>
      </w:r>
      <w:r w:rsidR="00D30E3C">
        <w:rPr>
          <w:rFonts w:cs="Arial"/>
          <w:lang w:val="en-US"/>
        </w:rPr>
        <w:t xml:space="preserve">which </w:t>
      </w:r>
      <w:r w:rsidRPr="00C1602C">
        <w:rPr>
          <w:rFonts w:cs="Arial"/>
          <w:lang w:val="en-US"/>
        </w:rPr>
        <w:t>can be</w:t>
      </w:r>
      <w:r w:rsidR="00257E23">
        <w:rPr>
          <w:rFonts w:cs="Arial"/>
          <w:lang w:val="en-US"/>
        </w:rPr>
        <w:t xml:space="preserve"> easily</w:t>
      </w:r>
      <w:r w:rsidRPr="00C1602C">
        <w:rPr>
          <w:rFonts w:cs="Arial"/>
          <w:lang w:val="en-US"/>
        </w:rPr>
        <w:t xml:space="preserve"> </w:t>
      </w:r>
      <w:r w:rsidR="00067CFE">
        <w:rPr>
          <w:rFonts w:cs="Arial"/>
          <w:lang w:val="en-US"/>
        </w:rPr>
        <w:t>deployed</w:t>
      </w:r>
      <w:r w:rsidRPr="00C1602C">
        <w:rPr>
          <w:rFonts w:cs="Arial"/>
          <w:color w:val="000000" w:themeColor="text1"/>
          <w:lang w:val="en-US"/>
        </w:rPr>
        <w:t xml:space="preserve"> in different cities and countries</w:t>
      </w:r>
      <w:r w:rsidR="00257E23">
        <w:rPr>
          <w:rFonts w:cs="Arial"/>
          <w:color w:val="000000" w:themeColor="text1"/>
          <w:lang w:val="en-US"/>
        </w:rPr>
        <w:t>.</w:t>
      </w:r>
    </w:p>
    <w:p w14:paraId="056A818F" w14:textId="2B7E40B4" w:rsidR="00C8274E" w:rsidRPr="00C1602C" w:rsidRDefault="00C8274E" w:rsidP="00C948A8">
      <w:pPr>
        <w:spacing w:line="240" w:lineRule="auto"/>
        <w:jc w:val="both"/>
        <w:rPr>
          <w:rFonts w:cs="Arial"/>
          <w:color w:val="000000" w:themeColor="text1"/>
          <w:lang w:val="en-US"/>
        </w:rPr>
      </w:pPr>
      <w:r w:rsidRPr="00C1602C">
        <w:rPr>
          <w:color w:val="000000" w:themeColor="text1"/>
          <w:lang w:val="en-US"/>
        </w:rPr>
        <w:t xml:space="preserve">The </w:t>
      </w:r>
      <w:r w:rsidR="00C56469" w:rsidRPr="00C1602C">
        <w:rPr>
          <w:color w:val="000000" w:themeColor="text1"/>
          <w:lang w:val="en-US"/>
        </w:rPr>
        <w:t xml:space="preserve">Resource </w:t>
      </w:r>
      <w:r w:rsidRPr="00C1602C">
        <w:rPr>
          <w:color w:val="000000" w:themeColor="text1"/>
          <w:lang w:val="en-US"/>
        </w:rPr>
        <w:t xml:space="preserve">should be </w:t>
      </w:r>
      <w:r w:rsidR="00C56469" w:rsidRPr="00C1602C">
        <w:rPr>
          <w:color w:val="000000" w:themeColor="text1"/>
          <w:lang w:val="en-US"/>
        </w:rPr>
        <w:t>simple enough to be</w:t>
      </w:r>
      <w:r w:rsidRPr="00C1602C">
        <w:rPr>
          <w:color w:val="000000" w:themeColor="text1"/>
          <w:lang w:val="en-US"/>
        </w:rPr>
        <w:t xml:space="preserve"> </w:t>
      </w:r>
      <w:r w:rsidR="00C56469" w:rsidRPr="00C1602C">
        <w:rPr>
          <w:color w:val="000000" w:themeColor="text1"/>
          <w:lang w:val="en-US"/>
        </w:rPr>
        <w:t>implemented</w:t>
      </w:r>
      <w:r w:rsidR="00257E23">
        <w:rPr>
          <w:color w:val="000000" w:themeColor="text1"/>
          <w:lang w:val="en-US"/>
        </w:rPr>
        <w:t xml:space="preserve"> autonomously by, or with the</w:t>
      </w:r>
      <w:r w:rsidR="00257E23">
        <w:rPr>
          <w:rFonts w:cs="Arial"/>
          <w:color w:val="000000" w:themeColor="text1"/>
          <w:lang w:val="en-US"/>
        </w:rPr>
        <w:t xml:space="preserve"> support of Total, Michelin or other implementing parties</w:t>
      </w:r>
      <w:r w:rsidR="00257E23" w:rsidRPr="00C1602C">
        <w:rPr>
          <w:rFonts w:cs="Arial"/>
          <w:color w:val="000000" w:themeColor="text1"/>
          <w:lang w:val="en-US"/>
        </w:rPr>
        <w:t xml:space="preserve"> </w:t>
      </w:r>
      <w:r w:rsidRPr="00C1602C">
        <w:rPr>
          <w:color w:val="000000" w:themeColor="text1"/>
          <w:lang w:val="en-US"/>
        </w:rPr>
        <w:t>such as local or global NGOs.</w:t>
      </w:r>
      <w:r w:rsidR="00BC3234" w:rsidRPr="00C1602C">
        <w:rPr>
          <w:color w:val="000000" w:themeColor="text1"/>
          <w:lang w:val="en-US"/>
        </w:rPr>
        <w:t xml:space="preserve"> </w:t>
      </w:r>
      <w:r w:rsidR="00BC3234" w:rsidRPr="009A56B9">
        <w:rPr>
          <w:color w:val="000000" w:themeColor="text1"/>
          <w:lang w:val="en-US"/>
        </w:rPr>
        <w:t>It must be easily translated at limited costs as well as produced in a cost-effective way</w:t>
      </w:r>
      <w:r w:rsidR="009A56B9" w:rsidRPr="00C1602C">
        <w:rPr>
          <w:color w:val="000000" w:themeColor="text1"/>
          <w:lang w:val="en-US"/>
        </w:rPr>
        <w:t xml:space="preserve"> in order </w:t>
      </w:r>
      <w:r w:rsidR="00BC3234" w:rsidRPr="00C1602C">
        <w:rPr>
          <w:rFonts w:cs="Arial"/>
          <w:color w:val="000000" w:themeColor="text1"/>
          <w:lang w:val="en-US"/>
        </w:rPr>
        <w:t>to encourage wide-spread use</w:t>
      </w:r>
      <w:r w:rsidR="001923E5">
        <w:rPr>
          <w:rFonts w:cs="Arial"/>
          <w:color w:val="000000" w:themeColor="text1"/>
          <w:lang w:val="en-US"/>
        </w:rPr>
        <w:t>.</w:t>
      </w:r>
      <w:r w:rsidR="00243105">
        <w:rPr>
          <w:rFonts w:cs="Arial"/>
          <w:color w:val="000000" w:themeColor="text1"/>
          <w:lang w:val="en-US"/>
        </w:rPr>
        <w:t xml:space="preserve"> </w:t>
      </w:r>
      <w:r w:rsidR="009A56B9" w:rsidRPr="009A56B9">
        <w:rPr>
          <w:lang w:val="en-GB"/>
        </w:rPr>
        <w:t xml:space="preserve">It will </w:t>
      </w:r>
      <w:r w:rsidR="00067CFE">
        <w:rPr>
          <w:lang w:val="en-GB"/>
        </w:rPr>
        <w:t xml:space="preserve">also </w:t>
      </w:r>
      <w:r w:rsidR="009A56B9" w:rsidRPr="009A56B9">
        <w:rPr>
          <w:lang w:val="en-GB"/>
        </w:rPr>
        <w:t xml:space="preserve">be an important tool for empowering and engaging </w:t>
      </w:r>
      <w:r w:rsidR="009A56B9">
        <w:rPr>
          <w:lang w:val="en-GB"/>
        </w:rPr>
        <w:t xml:space="preserve">with </w:t>
      </w:r>
      <w:r w:rsidR="00546C29">
        <w:rPr>
          <w:lang w:val="en-GB"/>
        </w:rPr>
        <w:t>the</w:t>
      </w:r>
      <w:r w:rsidR="009A56B9">
        <w:rPr>
          <w:lang w:val="en-GB"/>
        </w:rPr>
        <w:t xml:space="preserve"> employees</w:t>
      </w:r>
      <w:r w:rsidR="00257E23">
        <w:rPr>
          <w:lang w:val="en-GB"/>
        </w:rPr>
        <w:t xml:space="preserve"> of Michelin and Total</w:t>
      </w:r>
      <w:r w:rsidR="009A56B9" w:rsidRPr="009A56B9">
        <w:rPr>
          <w:lang w:val="en-GB"/>
        </w:rPr>
        <w:t>.</w:t>
      </w:r>
    </w:p>
    <w:p w14:paraId="61F8F0C9" w14:textId="77777777" w:rsidR="00756222" w:rsidRPr="00C1602C" w:rsidRDefault="00756222" w:rsidP="00C948A8">
      <w:pPr>
        <w:spacing w:line="240" w:lineRule="auto"/>
        <w:jc w:val="both"/>
        <w:rPr>
          <w:rFonts w:cs="Arial"/>
          <w:color w:val="000000" w:themeColor="text1"/>
          <w:lang w:val="en-US"/>
        </w:rPr>
      </w:pPr>
    </w:p>
    <w:p w14:paraId="263A44CF" w14:textId="77777777" w:rsidR="00C8274E" w:rsidRPr="00C1602C" w:rsidRDefault="00D23327" w:rsidP="00C948A8">
      <w:pPr>
        <w:spacing w:line="240" w:lineRule="auto"/>
        <w:jc w:val="both"/>
        <w:rPr>
          <w:rFonts w:cs="Arial"/>
          <w:color w:val="000000" w:themeColor="text1"/>
          <w:lang w:val="en-US"/>
        </w:rPr>
      </w:pPr>
      <w:r w:rsidRPr="00C1602C">
        <w:rPr>
          <w:rFonts w:cs="Arial"/>
          <w:b/>
          <w:color w:val="000000" w:themeColor="text1"/>
          <w:u w:val="single"/>
          <w:lang w:val="en-US"/>
        </w:rPr>
        <w:t>2.</w:t>
      </w:r>
      <w:r w:rsidR="00C56469">
        <w:rPr>
          <w:rFonts w:cs="Arial"/>
          <w:b/>
          <w:color w:val="000000" w:themeColor="text1"/>
          <w:u w:val="single"/>
          <w:lang w:val="en-US"/>
        </w:rPr>
        <w:t>2</w:t>
      </w:r>
      <w:r w:rsidRPr="00C1602C">
        <w:rPr>
          <w:rFonts w:cs="Arial"/>
          <w:b/>
          <w:color w:val="000000" w:themeColor="text1"/>
          <w:u w:val="single"/>
          <w:lang w:val="en-US"/>
        </w:rPr>
        <w:t>.</w:t>
      </w:r>
      <w:r w:rsidR="00C56469">
        <w:rPr>
          <w:rFonts w:cs="Arial"/>
          <w:b/>
          <w:color w:val="000000" w:themeColor="text1"/>
          <w:u w:val="single"/>
          <w:lang w:val="en-US"/>
        </w:rPr>
        <w:t>5</w:t>
      </w:r>
      <w:r w:rsidR="00C56469" w:rsidRPr="00C1602C">
        <w:rPr>
          <w:rFonts w:cs="Arial"/>
          <w:b/>
          <w:color w:val="000000" w:themeColor="text1"/>
          <w:u w:val="single"/>
          <w:lang w:val="en-US"/>
        </w:rPr>
        <w:t xml:space="preserve"> </w:t>
      </w:r>
      <w:r w:rsidR="00C8274E" w:rsidRPr="00C1602C">
        <w:rPr>
          <w:rFonts w:cs="Arial"/>
          <w:b/>
          <w:color w:val="000000" w:themeColor="text1"/>
          <w:u w:val="single"/>
          <w:lang w:val="en-US"/>
        </w:rPr>
        <w:t>Empowerment: training of teachers</w:t>
      </w:r>
      <w:r w:rsidR="00CC4296">
        <w:rPr>
          <w:rFonts w:cs="Arial"/>
          <w:b/>
          <w:color w:val="000000" w:themeColor="text1"/>
          <w:u w:val="single"/>
          <w:lang w:val="en-US"/>
        </w:rPr>
        <w:t xml:space="preserve">, </w:t>
      </w:r>
      <w:r w:rsidR="00C8274E" w:rsidRPr="00C1602C">
        <w:rPr>
          <w:rFonts w:cs="Arial"/>
          <w:b/>
          <w:color w:val="000000" w:themeColor="text1"/>
          <w:u w:val="single"/>
          <w:lang w:val="en-US"/>
        </w:rPr>
        <w:t>educators</w:t>
      </w:r>
      <w:r w:rsidR="00CC4296">
        <w:rPr>
          <w:rFonts w:cs="Arial"/>
          <w:b/>
          <w:color w:val="000000" w:themeColor="text1"/>
          <w:u w:val="single"/>
          <w:lang w:val="en-US"/>
        </w:rPr>
        <w:t xml:space="preserve"> and parents</w:t>
      </w:r>
      <w:r w:rsidR="00C8274E" w:rsidRPr="00C1602C">
        <w:rPr>
          <w:rFonts w:cs="Arial"/>
          <w:b/>
          <w:color w:val="000000" w:themeColor="text1"/>
          <w:u w:val="single"/>
          <w:lang w:val="en-US"/>
        </w:rPr>
        <w:t xml:space="preserve"> </w:t>
      </w:r>
    </w:p>
    <w:p w14:paraId="246E815B" w14:textId="1BAEF406" w:rsidR="00C8274E" w:rsidRDefault="00C8274E" w:rsidP="00C948A8">
      <w:pPr>
        <w:spacing w:line="240" w:lineRule="auto"/>
        <w:jc w:val="both"/>
        <w:rPr>
          <w:rFonts w:cs="Arial"/>
          <w:color w:val="000000" w:themeColor="text1"/>
          <w:lang w:val="en-US"/>
        </w:rPr>
      </w:pPr>
      <w:r w:rsidRPr="00C1602C">
        <w:rPr>
          <w:rFonts w:cs="Arial"/>
          <w:color w:val="000000" w:themeColor="text1"/>
          <w:lang w:val="en-US"/>
        </w:rPr>
        <w:t xml:space="preserve">The </w:t>
      </w:r>
      <w:r w:rsidR="00C56469">
        <w:rPr>
          <w:rFonts w:cs="Arial"/>
          <w:color w:val="000000" w:themeColor="text1"/>
          <w:lang w:val="en-US"/>
        </w:rPr>
        <w:t>Resource</w:t>
      </w:r>
      <w:r w:rsidR="00C56469" w:rsidRPr="00C1602C">
        <w:rPr>
          <w:rFonts w:cs="Arial"/>
          <w:color w:val="000000" w:themeColor="text1"/>
          <w:lang w:val="en-US"/>
        </w:rPr>
        <w:t xml:space="preserve"> </w:t>
      </w:r>
      <w:r w:rsidRPr="00C1602C">
        <w:rPr>
          <w:rFonts w:cs="Arial"/>
          <w:color w:val="000000" w:themeColor="text1"/>
          <w:lang w:val="en-US"/>
        </w:rPr>
        <w:t xml:space="preserve">will address </w:t>
      </w:r>
      <w:r w:rsidR="00C56469">
        <w:rPr>
          <w:rFonts w:cs="Arial"/>
          <w:color w:val="000000" w:themeColor="text1"/>
          <w:lang w:val="en-US"/>
        </w:rPr>
        <w:t xml:space="preserve">the </w:t>
      </w:r>
      <w:r w:rsidRPr="00C1602C">
        <w:rPr>
          <w:rFonts w:cs="Arial"/>
          <w:color w:val="000000" w:themeColor="text1"/>
          <w:lang w:val="en-US"/>
        </w:rPr>
        <w:t xml:space="preserve">need for </w:t>
      </w:r>
      <w:r w:rsidR="00E32AF4">
        <w:rPr>
          <w:rFonts w:cs="Arial"/>
          <w:color w:val="000000" w:themeColor="text1"/>
          <w:lang w:val="en-US"/>
        </w:rPr>
        <w:t xml:space="preserve">training of </w:t>
      </w:r>
      <w:r w:rsidRPr="00C1602C">
        <w:rPr>
          <w:rFonts w:cs="Arial"/>
          <w:color w:val="000000" w:themeColor="text1"/>
          <w:lang w:val="en-US"/>
        </w:rPr>
        <w:t>teachers/educato</w:t>
      </w:r>
      <w:r w:rsidR="00280F39" w:rsidRPr="00C1602C">
        <w:rPr>
          <w:rFonts w:cs="Arial"/>
          <w:color w:val="000000" w:themeColor="text1"/>
          <w:lang w:val="en-US"/>
        </w:rPr>
        <w:t>rs</w:t>
      </w:r>
      <w:r w:rsidRPr="00C1602C">
        <w:rPr>
          <w:rFonts w:cs="Arial"/>
          <w:color w:val="000000" w:themeColor="text1"/>
          <w:lang w:val="en-US"/>
        </w:rPr>
        <w:t xml:space="preserve"> on road safety education</w:t>
      </w:r>
      <w:r w:rsidR="00E32AF4">
        <w:rPr>
          <w:rFonts w:cs="Arial"/>
          <w:color w:val="000000" w:themeColor="text1"/>
          <w:lang w:val="en-US"/>
        </w:rPr>
        <w:t xml:space="preserve"> and awareness</w:t>
      </w:r>
      <w:r w:rsidRPr="00C1602C">
        <w:rPr>
          <w:rFonts w:cs="Arial"/>
          <w:color w:val="000000" w:themeColor="text1"/>
          <w:lang w:val="en-US"/>
        </w:rPr>
        <w:t xml:space="preserve">. It </w:t>
      </w:r>
      <w:r w:rsidR="00480DA2" w:rsidRPr="00C1602C">
        <w:rPr>
          <w:rFonts w:cs="Arial"/>
          <w:color w:val="000000" w:themeColor="text1"/>
          <w:lang w:val="en-US"/>
        </w:rPr>
        <w:t xml:space="preserve">may </w:t>
      </w:r>
      <w:r w:rsidRPr="00C1602C">
        <w:rPr>
          <w:rFonts w:cs="Arial"/>
          <w:color w:val="000000" w:themeColor="text1"/>
          <w:lang w:val="en-US"/>
        </w:rPr>
        <w:t>include training modules - method and contents - for teachers and educators that could be easily adapted, implemented and/or transferred to the national authorities of a given country.</w:t>
      </w:r>
    </w:p>
    <w:p w14:paraId="3E6556D3" w14:textId="77777777" w:rsidR="00CC4296" w:rsidRPr="00C1602C" w:rsidRDefault="00CC4296" w:rsidP="00C948A8">
      <w:pPr>
        <w:spacing w:line="240" w:lineRule="auto"/>
        <w:jc w:val="both"/>
        <w:rPr>
          <w:rFonts w:cs="Arial"/>
          <w:color w:val="000000" w:themeColor="text1"/>
          <w:lang w:val="en-US"/>
        </w:rPr>
      </w:pPr>
      <w:r>
        <w:rPr>
          <w:rFonts w:cs="Arial"/>
          <w:color w:val="000000" w:themeColor="text1"/>
          <w:lang w:val="en-US"/>
        </w:rPr>
        <w:t>The Resource should also wherever possible engage with parents</w:t>
      </w:r>
      <w:r w:rsidR="00546C29">
        <w:rPr>
          <w:rFonts w:cs="Arial"/>
          <w:color w:val="000000" w:themeColor="text1"/>
          <w:lang w:val="en-US"/>
        </w:rPr>
        <w:t xml:space="preserve"> or care givers</w:t>
      </w:r>
      <w:r>
        <w:rPr>
          <w:rFonts w:cs="Arial"/>
          <w:color w:val="000000" w:themeColor="text1"/>
          <w:lang w:val="en-US"/>
        </w:rPr>
        <w:t>.</w:t>
      </w:r>
    </w:p>
    <w:p w14:paraId="50C0C387" w14:textId="77777777" w:rsidR="00756222" w:rsidRPr="00C1602C" w:rsidRDefault="00756222" w:rsidP="00C948A8">
      <w:pPr>
        <w:spacing w:line="240" w:lineRule="auto"/>
        <w:jc w:val="both"/>
        <w:rPr>
          <w:rFonts w:cs="Arial"/>
          <w:color w:val="000000" w:themeColor="text1"/>
          <w:lang w:val="en-US"/>
        </w:rPr>
      </w:pPr>
    </w:p>
    <w:p w14:paraId="0E19FAF2" w14:textId="77777777" w:rsidR="00C8274E" w:rsidRPr="00C1602C" w:rsidRDefault="00D23327" w:rsidP="00C948A8">
      <w:pPr>
        <w:spacing w:line="240" w:lineRule="auto"/>
        <w:jc w:val="both"/>
        <w:rPr>
          <w:rFonts w:cs="Arial"/>
          <w:color w:val="000000" w:themeColor="text1"/>
          <w:lang w:val="en-US"/>
        </w:rPr>
      </w:pPr>
      <w:r w:rsidRPr="00C1602C">
        <w:rPr>
          <w:rFonts w:cs="Arial"/>
          <w:b/>
          <w:color w:val="000000" w:themeColor="text1"/>
          <w:u w:val="single"/>
          <w:lang w:val="en-US"/>
        </w:rPr>
        <w:t>2.</w:t>
      </w:r>
      <w:r w:rsidR="00C56469">
        <w:rPr>
          <w:rFonts w:cs="Arial"/>
          <w:b/>
          <w:color w:val="000000" w:themeColor="text1"/>
          <w:u w:val="single"/>
          <w:lang w:val="en-US"/>
        </w:rPr>
        <w:t>2</w:t>
      </w:r>
      <w:r w:rsidRPr="00C1602C">
        <w:rPr>
          <w:rFonts w:cs="Arial"/>
          <w:b/>
          <w:color w:val="000000" w:themeColor="text1"/>
          <w:u w:val="single"/>
          <w:lang w:val="en-US"/>
        </w:rPr>
        <w:t>.</w:t>
      </w:r>
      <w:r w:rsidR="00C56469">
        <w:rPr>
          <w:rFonts w:cs="Arial"/>
          <w:b/>
          <w:color w:val="000000" w:themeColor="text1"/>
          <w:u w:val="single"/>
          <w:lang w:val="en-US"/>
        </w:rPr>
        <w:t>6</w:t>
      </w:r>
      <w:r w:rsidR="00C56469" w:rsidRPr="00C1602C">
        <w:rPr>
          <w:rFonts w:cs="Arial"/>
          <w:b/>
          <w:color w:val="000000" w:themeColor="text1"/>
          <w:u w:val="single"/>
          <w:lang w:val="en-US"/>
        </w:rPr>
        <w:t xml:space="preserve"> </w:t>
      </w:r>
      <w:r w:rsidR="00C8274E" w:rsidRPr="00C1602C">
        <w:rPr>
          <w:rFonts w:cs="Arial"/>
          <w:b/>
          <w:color w:val="000000" w:themeColor="text1"/>
          <w:u w:val="single"/>
          <w:lang w:val="en-US"/>
        </w:rPr>
        <w:t>Links with national authorities</w:t>
      </w:r>
    </w:p>
    <w:p w14:paraId="15BCD4C8" w14:textId="77777777" w:rsidR="00C8274E" w:rsidRPr="00C1602C" w:rsidRDefault="00B40ACC" w:rsidP="00C948A8">
      <w:pPr>
        <w:spacing w:line="240" w:lineRule="auto"/>
        <w:jc w:val="both"/>
        <w:rPr>
          <w:rFonts w:cs="Arial"/>
          <w:color w:val="000000" w:themeColor="text1"/>
          <w:lang w:val="en-US"/>
        </w:rPr>
      </w:pPr>
      <w:r w:rsidRPr="00C1602C">
        <w:rPr>
          <w:rFonts w:cs="Arial"/>
          <w:color w:val="000000" w:themeColor="text1"/>
          <w:lang w:val="en-US"/>
        </w:rPr>
        <w:t>It is recommended that together with its core educative materials, t</w:t>
      </w:r>
      <w:r w:rsidR="00C8274E" w:rsidRPr="00C1602C">
        <w:rPr>
          <w:rFonts w:cs="Arial"/>
          <w:color w:val="000000" w:themeColor="text1"/>
          <w:lang w:val="en-US"/>
        </w:rPr>
        <w:t xml:space="preserve">he </w:t>
      </w:r>
      <w:r w:rsidR="00C56469">
        <w:rPr>
          <w:rFonts w:cs="Arial"/>
          <w:color w:val="000000" w:themeColor="text1"/>
          <w:lang w:val="en-US"/>
        </w:rPr>
        <w:t>Resource</w:t>
      </w:r>
      <w:r w:rsidR="00C56469" w:rsidRPr="00C1602C">
        <w:rPr>
          <w:rFonts w:cs="Arial"/>
          <w:color w:val="000000" w:themeColor="text1"/>
          <w:lang w:val="en-US"/>
        </w:rPr>
        <w:t xml:space="preserve"> </w:t>
      </w:r>
      <w:r w:rsidRPr="00C1602C">
        <w:rPr>
          <w:rFonts w:cs="Arial"/>
          <w:color w:val="000000" w:themeColor="text1"/>
          <w:lang w:val="en-US"/>
        </w:rPr>
        <w:t>should also</w:t>
      </w:r>
      <w:r w:rsidR="00C8274E" w:rsidRPr="00C1602C">
        <w:rPr>
          <w:rFonts w:cs="Arial"/>
          <w:color w:val="000000" w:themeColor="text1"/>
          <w:lang w:val="en-US"/>
        </w:rPr>
        <w:t xml:space="preserve"> </w:t>
      </w:r>
      <w:r w:rsidR="00274299">
        <w:rPr>
          <w:rFonts w:cs="Arial"/>
          <w:color w:val="000000" w:themeColor="text1"/>
          <w:lang w:val="en-US"/>
        </w:rPr>
        <w:t xml:space="preserve">have the requisite modules to </w:t>
      </w:r>
      <w:r w:rsidR="000334B4">
        <w:rPr>
          <w:rFonts w:cs="Arial"/>
          <w:color w:val="000000" w:themeColor="text1"/>
          <w:lang w:val="en-US"/>
        </w:rPr>
        <w:t>assist implementers</w:t>
      </w:r>
      <w:r w:rsidR="00274299">
        <w:rPr>
          <w:rFonts w:cs="Arial"/>
          <w:color w:val="000000" w:themeColor="text1"/>
          <w:lang w:val="en-US"/>
        </w:rPr>
        <w:t xml:space="preserve"> to </w:t>
      </w:r>
      <w:r w:rsidR="00C8274E" w:rsidRPr="00C1602C">
        <w:rPr>
          <w:rFonts w:cs="Arial"/>
          <w:color w:val="000000" w:themeColor="text1"/>
          <w:lang w:val="en-US"/>
        </w:rPr>
        <w:t>advocate for:</w:t>
      </w:r>
    </w:p>
    <w:p w14:paraId="083BBF59" w14:textId="77777777" w:rsidR="00C8274E" w:rsidRPr="00C1602C" w:rsidRDefault="00B26E73" w:rsidP="00C948A8">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000000" w:themeColor="text1"/>
          <w:lang w:val="en-US"/>
        </w:rPr>
      </w:pPr>
      <w:r w:rsidRPr="00C1602C">
        <w:rPr>
          <w:rFonts w:asciiTheme="minorHAnsi" w:hAnsiTheme="minorHAnsi"/>
          <w:color w:val="000000" w:themeColor="text1"/>
          <w:lang w:val="en-US"/>
        </w:rPr>
        <w:t>T</w:t>
      </w:r>
      <w:r w:rsidR="00C8274E" w:rsidRPr="00C1602C">
        <w:rPr>
          <w:rFonts w:asciiTheme="minorHAnsi" w:hAnsiTheme="minorHAnsi"/>
          <w:color w:val="000000" w:themeColor="text1"/>
          <w:lang w:val="en-US"/>
        </w:rPr>
        <w:t>he integration of Road Safety Education into the core standards - national curriculum</w:t>
      </w:r>
      <w:r w:rsidR="00B40ACC" w:rsidRPr="00C1602C">
        <w:rPr>
          <w:rFonts w:asciiTheme="minorHAnsi" w:hAnsiTheme="minorHAnsi"/>
          <w:color w:val="000000" w:themeColor="text1"/>
          <w:lang w:val="en-US"/>
        </w:rPr>
        <w:t>.</w:t>
      </w:r>
    </w:p>
    <w:p w14:paraId="77285FC4" w14:textId="77777777" w:rsidR="00C8274E" w:rsidRPr="00C1602C" w:rsidRDefault="00B26E73" w:rsidP="00C948A8">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lang w:val="en-US"/>
        </w:rPr>
      </w:pPr>
      <w:r w:rsidRPr="00C1602C">
        <w:rPr>
          <w:rFonts w:asciiTheme="minorHAnsi" w:hAnsiTheme="minorHAnsi"/>
          <w:color w:val="000000" w:themeColor="text1"/>
          <w:lang w:val="en-US"/>
        </w:rPr>
        <w:lastRenderedPageBreak/>
        <w:t>The</w:t>
      </w:r>
      <w:r w:rsidR="00C8274E" w:rsidRPr="00C1602C">
        <w:rPr>
          <w:rFonts w:asciiTheme="minorHAnsi" w:hAnsiTheme="minorHAnsi"/>
          <w:color w:val="000000" w:themeColor="text1"/>
          <w:lang w:val="en-US"/>
        </w:rPr>
        <w:t xml:space="preserve"> integration of Road Safety Education into teachers’ initial and continuous training. </w:t>
      </w:r>
    </w:p>
    <w:p w14:paraId="62EEE95F" w14:textId="77777777" w:rsidR="00C8274E" w:rsidRPr="00C1602C" w:rsidRDefault="00C8274E" w:rsidP="00C948A8">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lang w:val="en-US"/>
        </w:rPr>
      </w:pPr>
      <w:r w:rsidRPr="00C1602C">
        <w:rPr>
          <w:rFonts w:asciiTheme="minorHAnsi" w:hAnsiTheme="minorHAnsi"/>
          <w:color w:val="000000" w:themeColor="text1"/>
          <w:lang w:val="en-US"/>
        </w:rPr>
        <w:t>The integration of Road Safety Education in -</w:t>
      </w:r>
      <w:r w:rsidR="00E32AF4">
        <w:rPr>
          <w:rFonts w:asciiTheme="minorHAnsi" w:hAnsiTheme="minorHAnsi"/>
          <w:color w:val="000000" w:themeColor="text1"/>
          <w:lang w:val="en-US"/>
        </w:rPr>
        <w:t xml:space="preserve"> </w:t>
      </w:r>
      <w:r w:rsidRPr="00C1602C">
        <w:rPr>
          <w:rFonts w:asciiTheme="minorHAnsi" w:hAnsiTheme="minorHAnsi"/>
          <w:color w:val="000000" w:themeColor="text1"/>
          <w:lang w:val="en-US"/>
        </w:rPr>
        <w:t>possibly</w:t>
      </w:r>
      <w:r w:rsidR="00E32AF4">
        <w:rPr>
          <w:rFonts w:asciiTheme="minorHAnsi" w:hAnsiTheme="minorHAnsi"/>
          <w:color w:val="000000" w:themeColor="text1"/>
          <w:lang w:val="en-US"/>
        </w:rPr>
        <w:t xml:space="preserve"> </w:t>
      </w:r>
      <w:r w:rsidRPr="00C1602C">
        <w:rPr>
          <w:rFonts w:asciiTheme="minorHAnsi" w:hAnsiTheme="minorHAnsi"/>
          <w:color w:val="000000" w:themeColor="text1"/>
          <w:lang w:val="en-US"/>
        </w:rPr>
        <w:t>- different youth program</w:t>
      </w:r>
      <w:r w:rsidR="00E32AF4">
        <w:rPr>
          <w:rFonts w:asciiTheme="minorHAnsi" w:hAnsiTheme="minorHAnsi"/>
          <w:color w:val="000000" w:themeColor="text1"/>
          <w:lang w:val="en-US"/>
        </w:rPr>
        <w:t>me</w:t>
      </w:r>
      <w:r w:rsidRPr="00C1602C">
        <w:rPr>
          <w:rFonts w:asciiTheme="minorHAnsi" w:hAnsiTheme="minorHAnsi"/>
          <w:color w:val="000000" w:themeColor="text1"/>
          <w:lang w:val="en-US"/>
        </w:rPr>
        <w:t>s, even out of schools.</w:t>
      </w:r>
    </w:p>
    <w:p w14:paraId="027BD56E" w14:textId="77777777" w:rsidR="00C8274E" w:rsidRPr="00C1602C" w:rsidRDefault="00C8274E" w:rsidP="00C948A8">
      <w:pPr>
        <w:spacing w:line="240" w:lineRule="auto"/>
        <w:jc w:val="both"/>
        <w:rPr>
          <w:rFonts w:cs="Arial"/>
          <w:color w:val="000000" w:themeColor="text1"/>
          <w:lang w:val="en-US"/>
        </w:rPr>
      </w:pPr>
    </w:p>
    <w:p w14:paraId="63B7905C" w14:textId="18759E1C" w:rsidR="00C8274E" w:rsidRPr="00C1602C" w:rsidRDefault="00C8274E" w:rsidP="00C948A8">
      <w:pPr>
        <w:spacing w:line="240" w:lineRule="auto"/>
        <w:jc w:val="both"/>
        <w:rPr>
          <w:rFonts w:cs="Arial"/>
          <w:lang w:val="en-US"/>
        </w:rPr>
      </w:pPr>
      <w:r w:rsidRPr="00C1602C">
        <w:rPr>
          <w:rFonts w:cs="Arial"/>
          <w:color w:val="000000" w:themeColor="text1"/>
          <w:lang w:val="en-US"/>
        </w:rPr>
        <w:t xml:space="preserve">If a national authority wants to deploy the project at a large scale in a given country, tools and </w:t>
      </w:r>
      <w:r w:rsidR="00067CFE">
        <w:rPr>
          <w:rFonts w:cs="Arial"/>
          <w:color w:val="000000" w:themeColor="text1"/>
          <w:lang w:val="en-US"/>
        </w:rPr>
        <w:t>materials</w:t>
      </w:r>
      <w:r w:rsidRPr="00C1602C">
        <w:rPr>
          <w:rFonts w:cs="Arial"/>
          <w:color w:val="000000" w:themeColor="text1"/>
          <w:lang w:val="en-US"/>
        </w:rPr>
        <w:t xml:space="preserve"> should be designed in a way that they are easily adaptable and transferable.</w:t>
      </w:r>
    </w:p>
    <w:p w14:paraId="142A0A7E" w14:textId="77777777" w:rsidR="00C56469" w:rsidRDefault="00C56469" w:rsidP="00C948A8">
      <w:pPr>
        <w:spacing w:line="240" w:lineRule="auto"/>
        <w:jc w:val="both"/>
        <w:rPr>
          <w:rFonts w:cs="Arial"/>
          <w:b/>
          <w:u w:val="single"/>
          <w:lang w:val="en-US"/>
        </w:rPr>
      </w:pPr>
    </w:p>
    <w:p w14:paraId="2BE151ED" w14:textId="77777777" w:rsidR="00C8274E" w:rsidRPr="00C1602C" w:rsidRDefault="00D23327" w:rsidP="00C948A8">
      <w:pPr>
        <w:spacing w:line="240" w:lineRule="auto"/>
        <w:jc w:val="both"/>
        <w:rPr>
          <w:rFonts w:cs="Arial"/>
          <w:color w:val="000000" w:themeColor="text1"/>
          <w:lang w:val="en-US"/>
        </w:rPr>
      </w:pPr>
      <w:r w:rsidRPr="00C1602C">
        <w:rPr>
          <w:rFonts w:cs="Arial"/>
          <w:b/>
          <w:u w:val="single"/>
          <w:lang w:val="en-US"/>
        </w:rPr>
        <w:t>2.</w:t>
      </w:r>
      <w:r w:rsidR="00C56469">
        <w:rPr>
          <w:rFonts w:cs="Arial"/>
          <w:b/>
          <w:u w:val="single"/>
          <w:lang w:val="en-US"/>
        </w:rPr>
        <w:t>2</w:t>
      </w:r>
      <w:r w:rsidRPr="00C1602C">
        <w:rPr>
          <w:rFonts w:cs="Arial"/>
          <w:b/>
          <w:u w:val="single"/>
          <w:lang w:val="en-US"/>
        </w:rPr>
        <w:t>.</w:t>
      </w:r>
      <w:r w:rsidR="00C56469">
        <w:rPr>
          <w:rFonts w:cs="Arial"/>
          <w:b/>
          <w:u w:val="single"/>
          <w:lang w:val="en-US"/>
        </w:rPr>
        <w:t>7</w:t>
      </w:r>
      <w:r w:rsidR="00C56469" w:rsidRPr="00C1602C">
        <w:rPr>
          <w:rFonts w:cs="Arial"/>
          <w:b/>
          <w:u w:val="single"/>
          <w:lang w:val="en-US"/>
        </w:rPr>
        <w:t xml:space="preserve"> </w:t>
      </w:r>
      <w:r w:rsidR="00C8274E" w:rsidRPr="00C1602C">
        <w:rPr>
          <w:rFonts w:cs="Arial"/>
          <w:b/>
          <w:u w:val="single"/>
          <w:lang w:val="en-US"/>
        </w:rPr>
        <w:t>Branding and naming</w:t>
      </w:r>
    </w:p>
    <w:p w14:paraId="7E10B5E1" w14:textId="3204A9C5" w:rsidR="00C8274E" w:rsidRPr="00C1602C" w:rsidRDefault="00C8274E" w:rsidP="00C948A8">
      <w:pPr>
        <w:spacing w:line="240" w:lineRule="auto"/>
        <w:jc w:val="both"/>
        <w:rPr>
          <w:rFonts w:cs="Arial"/>
          <w:color w:val="000000" w:themeColor="text1"/>
          <w:lang w:val="en-US"/>
        </w:rPr>
      </w:pPr>
      <w:r w:rsidRPr="00C1602C">
        <w:rPr>
          <w:rFonts w:cs="Arial"/>
          <w:color w:val="000000" w:themeColor="text1"/>
          <w:lang w:val="en-US"/>
        </w:rPr>
        <w:t xml:space="preserve">As a no-logo initiative, the </w:t>
      </w:r>
      <w:r w:rsidR="00C56469">
        <w:rPr>
          <w:rFonts w:cs="Arial"/>
          <w:color w:val="000000" w:themeColor="text1"/>
          <w:lang w:val="en-US"/>
        </w:rPr>
        <w:t>Resource</w:t>
      </w:r>
      <w:r w:rsidR="00C56469" w:rsidRPr="00C1602C">
        <w:rPr>
          <w:rFonts w:cs="Arial"/>
          <w:color w:val="000000" w:themeColor="text1"/>
          <w:lang w:val="en-US"/>
        </w:rPr>
        <w:t xml:space="preserve"> </w:t>
      </w:r>
      <w:r w:rsidRPr="00C1602C">
        <w:rPr>
          <w:rFonts w:cs="Arial"/>
          <w:color w:val="000000" w:themeColor="text1"/>
          <w:lang w:val="en-US"/>
        </w:rPr>
        <w:t xml:space="preserve">requires a visual identity and a naming of its own that will support deployment worldwide. </w:t>
      </w:r>
      <w:r w:rsidR="00257E23">
        <w:rPr>
          <w:rFonts w:cs="Arial"/>
          <w:color w:val="000000" w:themeColor="text1"/>
          <w:lang w:val="en-US"/>
        </w:rPr>
        <w:t>Implementers</w:t>
      </w:r>
      <w:r w:rsidRPr="00C1602C">
        <w:rPr>
          <w:rFonts w:cs="Arial"/>
          <w:color w:val="000000" w:themeColor="text1"/>
          <w:lang w:val="en-US"/>
        </w:rPr>
        <w:t xml:space="preserve"> should be able to communicate on their support to this initiative</w:t>
      </w:r>
      <w:r w:rsidRPr="00C1602C">
        <w:rPr>
          <w:rFonts w:cs="Arial"/>
          <w:i/>
          <w:color w:val="000000" w:themeColor="text1"/>
          <w:lang w:val="en-US"/>
        </w:rPr>
        <w:t xml:space="preserve"> </w:t>
      </w:r>
      <w:r w:rsidR="0008075C">
        <w:rPr>
          <w:rFonts w:cs="Arial"/>
          <w:i/>
          <w:color w:val="000000" w:themeColor="text1"/>
          <w:lang w:val="en-US"/>
        </w:rPr>
        <w:t xml:space="preserve">(e.g. </w:t>
      </w:r>
      <w:r w:rsidRPr="00C1602C">
        <w:rPr>
          <w:rFonts w:cs="Arial"/>
          <w:i/>
          <w:color w:val="000000" w:themeColor="text1"/>
          <w:lang w:val="en-US"/>
        </w:rPr>
        <w:t>“program</w:t>
      </w:r>
      <w:r w:rsidR="0008075C">
        <w:rPr>
          <w:rFonts w:cs="Arial"/>
          <w:i/>
          <w:color w:val="000000" w:themeColor="text1"/>
          <w:lang w:val="en-US"/>
        </w:rPr>
        <w:t>me</w:t>
      </w:r>
      <w:r w:rsidRPr="00C1602C">
        <w:rPr>
          <w:rFonts w:cs="Arial"/>
          <w:i/>
          <w:color w:val="000000" w:themeColor="text1"/>
          <w:lang w:val="en-US"/>
        </w:rPr>
        <w:t xml:space="preserve"> X supported by </w:t>
      </w:r>
      <w:proofErr w:type="spellStart"/>
      <w:r w:rsidR="00681B5F" w:rsidRPr="00681B5F">
        <w:rPr>
          <w:rFonts w:cs="Arial"/>
          <w:i/>
          <w:color w:val="000000" w:themeColor="text1"/>
          <w:lang w:val="en-US"/>
        </w:rPr>
        <w:t>Fondation</w:t>
      </w:r>
      <w:proofErr w:type="spellEnd"/>
      <w:r w:rsidR="00681B5F" w:rsidRPr="00681B5F">
        <w:rPr>
          <w:rFonts w:cs="Arial"/>
          <w:i/>
          <w:color w:val="000000" w:themeColor="text1"/>
          <w:lang w:val="en-US"/>
        </w:rPr>
        <w:t xml:space="preserve"> </w:t>
      </w:r>
      <w:proofErr w:type="spellStart"/>
      <w:r w:rsidR="00681B5F" w:rsidRPr="00681B5F">
        <w:rPr>
          <w:rFonts w:cs="Arial"/>
          <w:i/>
          <w:color w:val="000000" w:themeColor="text1"/>
          <w:lang w:val="en-US"/>
        </w:rPr>
        <w:t>d’ent</w:t>
      </w:r>
      <w:r w:rsidR="00253D5E">
        <w:rPr>
          <w:rFonts w:cs="Arial"/>
          <w:i/>
          <w:color w:val="000000" w:themeColor="text1"/>
          <w:lang w:val="en-US"/>
        </w:rPr>
        <w:t>re</w:t>
      </w:r>
      <w:r w:rsidR="00681B5F" w:rsidRPr="00681B5F">
        <w:rPr>
          <w:rFonts w:cs="Arial"/>
          <w:i/>
          <w:color w:val="000000" w:themeColor="text1"/>
          <w:lang w:val="en-US"/>
        </w:rPr>
        <w:t>prise</w:t>
      </w:r>
      <w:proofErr w:type="spellEnd"/>
      <w:r w:rsidR="00681B5F" w:rsidRPr="00681B5F">
        <w:rPr>
          <w:rFonts w:cs="Arial"/>
          <w:i/>
          <w:color w:val="000000" w:themeColor="text1"/>
          <w:lang w:val="en-US"/>
        </w:rPr>
        <w:t xml:space="preserve"> Total</w:t>
      </w:r>
      <w:r w:rsidRPr="00C1602C">
        <w:rPr>
          <w:rFonts w:cs="Arial"/>
          <w:i/>
          <w:color w:val="000000" w:themeColor="text1"/>
          <w:lang w:val="en-US"/>
        </w:rPr>
        <w:t>”</w:t>
      </w:r>
      <w:r w:rsidR="0008075C">
        <w:rPr>
          <w:rFonts w:cs="Arial"/>
          <w:i/>
          <w:color w:val="000000" w:themeColor="text1"/>
          <w:lang w:val="en-US"/>
        </w:rPr>
        <w:t>)</w:t>
      </w:r>
      <w:r w:rsidR="00C56469">
        <w:rPr>
          <w:rFonts w:cs="Arial"/>
          <w:i/>
          <w:color w:val="000000" w:themeColor="text1"/>
          <w:lang w:val="en-US"/>
        </w:rPr>
        <w:t>.</w:t>
      </w:r>
    </w:p>
    <w:p w14:paraId="621E6F33" w14:textId="4B61769C" w:rsidR="00C8274E" w:rsidRPr="00C1602C" w:rsidRDefault="00257E23" w:rsidP="00C948A8">
      <w:pPr>
        <w:spacing w:line="240" w:lineRule="auto"/>
        <w:jc w:val="both"/>
        <w:rPr>
          <w:rFonts w:cs="Arial"/>
          <w:color w:val="000000" w:themeColor="text1"/>
          <w:lang w:val="en-US"/>
        </w:rPr>
      </w:pPr>
      <w:r>
        <w:rPr>
          <w:rFonts w:cs="Arial"/>
          <w:color w:val="000000" w:themeColor="text1"/>
          <w:lang w:val="en-US"/>
        </w:rPr>
        <w:t xml:space="preserve">On completion, the tenderer will hand over all </w:t>
      </w:r>
      <w:r w:rsidR="00C8274E" w:rsidRPr="00C1602C">
        <w:rPr>
          <w:rFonts w:cs="Arial"/>
          <w:color w:val="000000" w:themeColor="text1"/>
          <w:lang w:val="en-US"/>
        </w:rPr>
        <w:t xml:space="preserve">intellectual property </w:t>
      </w:r>
      <w:r>
        <w:rPr>
          <w:rFonts w:cs="Arial"/>
          <w:color w:val="000000" w:themeColor="text1"/>
          <w:lang w:val="en-US"/>
        </w:rPr>
        <w:t xml:space="preserve">rights including control over adaptation and alteration </w:t>
      </w:r>
      <w:r w:rsidR="00C8274E" w:rsidRPr="00C1602C">
        <w:rPr>
          <w:rFonts w:cs="Arial"/>
          <w:color w:val="000000" w:themeColor="text1"/>
          <w:lang w:val="en-US"/>
        </w:rPr>
        <w:t>of all tools</w:t>
      </w:r>
      <w:r w:rsidR="00C56469">
        <w:rPr>
          <w:rFonts w:cs="Arial"/>
          <w:color w:val="000000" w:themeColor="text1"/>
          <w:lang w:val="en-US"/>
        </w:rPr>
        <w:t xml:space="preserve">, </w:t>
      </w:r>
      <w:r w:rsidR="00C8274E" w:rsidRPr="00C1602C">
        <w:rPr>
          <w:rFonts w:cs="Arial"/>
          <w:color w:val="000000" w:themeColor="text1"/>
          <w:lang w:val="en-US"/>
        </w:rPr>
        <w:t>concept</w:t>
      </w:r>
      <w:r w:rsidR="00C56469">
        <w:rPr>
          <w:rFonts w:cs="Arial"/>
          <w:color w:val="000000" w:themeColor="text1"/>
          <w:lang w:val="en-US"/>
        </w:rPr>
        <w:t>s</w:t>
      </w:r>
      <w:r>
        <w:rPr>
          <w:rFonts w:cs="Arial"/>
          <w:color w:val="000000" w:themeColor="text1"/>
          <w:lang w:val="en-US"/>
        </w:rPr>
        <w:t>, materials</w:t>
      </w:r>
      <w:r w:rsidR="00C56469">
        <w:rPr>
          <w:rFonts w:cs="Arial"/>
          <w:color w:val="000000" w:themeColor="text1"/>
          <w:lang w:val="en-US"/>
        </w:rPr>
        <w:t xml:space="preserve"> and articles which comprise the Resource</w:t>
      </w:r>
      <w:r w:rsidR="00C8274E" w:rsidRPr="00C1602C">
        <w:rPr>
          <w:rFonts w:cs="Arial"/>
          <w:color w:val="000000" w:themeColor="text1"/>
          <w:lang w:val="en-US"/>
        </w:rPr>
        <w:t>. The translation</w:t>
      </w:r>
      <w:r>
        <w:rPr>
          <w:rFonts w:cs="Arial"/>
          <w:color w:val="000000" w:themeColor="text1"/>
          <w:lang w:val="en-US"/>
        </w:rPr>
        <w:t xml:space="preserve">, </w:t>
      </w:r>
      <w:r w:rsidR="00C8274E" w:rsidRPr="00C1602C">
        <w:rPr>
          <w:rFonts w:cs="Arial"/>
          <w:color w:val="000000" w:themeColor="text1"/>
          <w:lang w:val="en-US"/>
        </w:rPr>
        <w:t>adaptation</w:t>
      </w:r>
      <w:r>
        <w:rPr>
          <w:rFonts w:cs="Arial"/>
          <w:color w:val="000000" w:themeColor="text1"/>
          <w:lang w:val="en-US"/>
        </w:rPr>
        <w:t xml:space="preserve"> and alteration</w:t>
      </w:r>
      <w:r w:rsidR="00C8274E" w:rsidRPr="00C1602C">
        <w:rPr>
          <w:rFonts w:cs="Arial"/>
          <w:color w:val="000000" w:themeColor="text1"/>
          <w:lang w:val="en-US"/>
        </w:rPr>
        <w:t xml:space="preserve"> to local context will be </w:t>
      </w:r>
      <w:r w:rsidR="00C56469">
        <w:rPr>
          <w:rFonts w:cs="Arial"/>
          <w:color w:val="000000" w:themeColor="text1"/>
          <w:lang w:val="en-US"/>
        </w:rPr>
        <w:t>undertaken</w:t>
      </w:r>
      <w:r w:rsidR="00C56469" w:rsidRPr="00C1602C">
        <w:rPr>
          <w:rFonts w:cs="Arial"/>
          <w:color w:val="000000" w:themeColor="text1"/>
          <w:lang w:val="en-US"/>
        </w:rPr>
        <w:t xml:space="preserve"> </w:t>
      </w:r>
      <w:r w:rsidR="00C8274E" w:rsidRPr="00C1602C">
        <w:rPr>
          <w:rFonts w:cs="Arial"/>
          <w:color w:val="000000" w:themeColor="text1"/>
          <w:lang w:val="en-US"/>
        </w:rPr>
        <w:t xml:space="preserve">by the </w:t>
      </w:r>
      <w:r>
        <w:rPr>
          <w:rFonts w:cs="Arial"/>
          <w:color w:val="000000" w:themeColor="text1"/>
          <w:lang w:val="en-US"/>
        </w:rPr>
        <w:t>foundations</w:t>
      </w:r>
      <w:r w:rsidR="00C8274E" w:rsidRPr="00C1602C">
        <w:rPr>
          <w:rFonts w:cs="Arial"/>
          <w:color w:val="000000" w:themeColor="text1"/>
          <w:lang w:val="en-US"/>
        </w:rPr>
        <w:t xml:space="preserve"> or their affiliates worldwide.</w:t>
      </w:r>
    </w:p>
    <w:p w14:paraId="449CD81C" w14:textId="77777777" w:rsidR="00C8274E" w:rsidRPr="00C1602C" w:rsidRDefault="00C8274E" w:rsidP="00C948A8">
      <w:pPr>
        <w:spacing w:line="240" w:lineRule="auto"/>
        <w:jc w:val="both"/>
        <w:rPr>
          <w:rFonts w:cs="Arial"/>
          <w:color w:val="000000" w:themeColor="text1"/>
          <w:lang w:val="en-US"/>
        </w:rPr>
      </w:pPr>
    </w:p>
    <w:p w14:paraId="501B892E" w14:textId="77777777" w:rsidR="00CC4296" w:rsidRPr="00AD453B" w:rsidRDefault="00CC4296" w:rsidP="00CC4296">
      <w:pPr>
        <w:spacing w:line="240" w:lineRule="auto"/>
        <w:jc w:val="both"/>
        <w:rPr>
          <w:rFonts w:cs="Arial"/>
          <w:color w:val="000000" w:themeColor="text1"/>
          <w:lang w:val="en-US"/>
        </w:rPr>
      </w:pPr>
      <w:r w:rsidRPr="00AD453B">
        <w:rPr>
          <w:rFonts w:cs="Arial"/>
          <w:b/>
          <w:u w:val="single"/>
          <w:lang w:val="en-US"/>
        </w:rPr>
        <w:t>2.2.8 Modular design</w:t>
      </w:r>
    </w:p>
    <w:p w14:paraId="4B6A8FD6" w14:textId="77777777" w:rsidR="00D30E3C" w:rsidRPr="00AD453B" w:rsidRDefault="00CC4296" w:rsidP="00A779A4">
      <w:pPr>
        <w:pStyle w:val="texto"/>
      </w:pPr>
      <w:r w:rsidRPr="00AD453B">
        <w:t>The</w:t>
      </w:r>
      <w:r w:rsidR="00D30E3C" w:rsidRPr="00AD453B">
        <w:t xml:space="preserve"> Resource should be built in a modular fashion which allows for implementation</w:t>
      </w:r>
      <w:r w:rsidR="00274299" w:rsidRPr="00AD453B">
        <w:t xml:space="preserve"> phases</w:t>
      </w:r>
      <w:r w:rsidR="00D30E3C" w:rsidRPr="00AD453B">
        <w:t xml:space="preserve"> </w:t>
      </w:r>
      <w:r w:rsidR="00274299" w:rsidRPr="00AD453B">
        <w:t xml:space="preserve">that </w:t>
      </w:r>
      <w:r w:rsidR="00D30E3C" w:rsidRPr="00AD453B">
        <w:t>vary in terms of depth (number of layers) and scale (number of schools</w:t>
      </w:r>
      <w:r w:rsidR="00026617" w:rsidRPr="00AD453B">
        <w:t>/other youth sites….</w:t>
      </w:r>
      <w:r w:rsidR="00D30E3C" w:rsidRPr="00AD453B">
        <w:t>).</w:t>
      </w:r>
    </w:p>
    <w:p w14:paraId="521CF4AF" w14:textId="77777777" w:rsidR="00D30E3C" w:rsidRPr="00AD453B" w:rsidRDefault="00D30E3C" w:rsidP="00A779A4">
      <w:pPr>
        <w:pStyle w:val="texto"/>
      </w:pPr>
    </w:p>
    <w:p w14:paraId="3BE3C5A6" w14:textId="65624C20" w:rsidR="00D30E3C" w:rsidRPr="00AD453B" w:rsidRDefault="00E32AF4" w:rsidP="00A779A4">
      <w:pPr>
        <w:pStyle w:val="texto"/>
      </w:pPr>
      <w:r w:rsidRPr="00AD453B">
        <w:t xml:space="preserve">To illustrate this point, </w:t>
      </w:r>
      <w:r w:rsidR="009A56B9" w:rsidRPr="00AD453B">
        <w:t xml:space="preserve">the below table </w:t>
      </w:r>
      <w:r w:rsidR="008C1584" w:rsidRPr="00AD453B">
        <w:t>provides an</w:t>
      </w:r>
      <w:r w:rsidR="00D30E3C" w:rsidRPr="00AD453B">
        <w:t xml:space="preserve"> example</w:t>
      </w:r>
      <w:r w:rsidR="009A56B9" w:rsidRPr="00AD453B">
        <w:t xml:space="preserve"> of possible </w:t>
      </w:r>
      <w:r w:rsidRPr="00AD453B">
        <w:t>layers and modules. It can then be imagined that in a given</w:t>
      </w:r>
      <w:r w:rsidR="009A56B9" w:rsidRPr="00AD453B">
        <w:t xml:space="preserve"> project site the implementer may have very limited means and simply choose to target one age bracket (10-14), and just address one risk factor (</w:t>
      </w:r>
      <w:r w:rsidR="0092122C" w:rsidRPr="00AD453B">
        <w:t xml:space="preserve">e.g. </w:t>
      </w:r>
      <w:r w:rsidR="009A56B9" w:rsidRPr="00AD453B">
        <w:t>safe crossing).</w:t>
      </w:r>
      <w:r w:rsidR="00DF219B" w:rsidRPr="00AD453B">
        <w:t xml:space="preserve"> In another </w:t>
      </w:r>
      <w:r w:rsidRPr="00AD453B">
        <w:t>site</w:t>
      </w:r>
      <w:r w:rsidR="00DF219B" w:rsidRPr="00AD453B">
        <w:t xml:space="preserve">, the implementer may engage more deeply by utilizing </w:t>
      </w:r>
      <w:r w:rsidRPr="00AD453B">
        <w:t xml:space="preserve">many </w:t>
      </w:r>
      <w:r w:rsidR="00DF219B" w:rsidRPr="00AD453B">
        <w:t>modules from many layers.</w:t>
      </w:r>
    </w:p>
    <w:p w14:paraId="2C22569C" w14:textId="77777777" w:rsidR="009A56B9" w:rsidRDefault="009A56B9" w:rsidP="00A779A4">
      <w:pPr>
        <w:pStyle w:val="texto"/>
      </w:pPr>
    </w:p>
    <w:tbl>
      <w:tblPr>
        <w:tblStyle w:val="TableGrid"/>
        <w:tblW w:w="0" w:type="auto"/>
        <w:tblLook w:val="04A0" w:firstRow="1" w:lastRow="0" w:firstColumn="1" w:lastColumn="0" w:noHBand="0" w:noVBand="1"/>
      </w:tblPr>
      <w:tblGrid>
        <w:gridCol w:w="3964"/>
        <w:gridCol w:w="3686"/>
      </w:tblGrid>
      <w:tr w:rsidR="00BC3234" w:rsidRPr="00BC3234" w14:paraId="21A88A59" w14:textId="77777777" w:rsidTr="00AD453B">
        <w:tc>
          <w:tcPr>
            <w:tcW w:w="3964" w:type="dxa"/>
          </w:tcPr>
          <w:p w14:paraId="3C616854" w14:textId="77777777" w:rsidR="00BC3234" w:rsidRPr="00A779A4" w:rsidRDefault="00BC3234" w:rsidP="00A779A4">
            <w:pPr>
              <w:pStyle w:val="texto"/>
              <w:rPr>
                <w:rFonts w:asciiTheme="minorHAnsi" w:hAnsiTheme="minorHAnsi"/>
                <w:b/>
                <w:sz w:val="20"/>
                <w:szCs w:val="20"/>
              </w:rPr>
            </w:pPr>
            <w:r w:rsidRPr="00A779A4">
              <w:rPr>
                <w:rFonts w:asciiTheme="minorHAnsi" w:hAnsiTheme="minorHAnsi"/>
                <w:b/>
                <w:sz w:val="20"/>
                <w:szCs w:val="20"/>
              </w:rPr>
              <w:t>LAYER</w:t>
            </w:r>
          </w:p>
        </w:tc>
        <w:tc>
          <w:tcPr>
            <w:tcW w:w="3686" w:type="dxa"/>
          </w:tcPr>
          <w:p w14:paraId="7FEC2731" w14:textId="77777777" w:rsidR="00BC3234" w:rsidRPr="00A779A4" w:rsidRDefault="00BC3234" w:rsidP="00A779A4">
            <w:pPr>
              <w:pStyle w:val="texto"/>
              <w:rPr>
                <w:rFonts w:asciiTheme="minorHAnsi" w:hAnsiTheme="minorHAnsi"/>
                <w:b/>
                <w:sz w:val="20"/>
                <w:szCs w:val="20"/>
              </w:rPr>
            </w:pPr>
            <w:r w:rsidRPr="00A779A4">
              <w:rPr>
                <w:rFonts w:asciiTheme="minorHAnsi" w:hAnsiTheme="minorHAnsi"/>
                <w:b/>
                <w:sz w:val="20"/>
                <w:szCs w:val="20"/>
              </w:rPr>
              <w:t>MODULES</w:t>
            </w:r>
          </w:p>
        </w:tc>
      </w:tr>
      <w:tr w:rsidR="00BC3234" w:rsidRPr="00AA1AF5" w14:paraId="4C20C4CB" w14:textId="77777777" w:rsidTr="00AD453B">
        <w:tc>
          <w:tcPr>
            <w:tcW w:w="3964" w:type="dxa"/>
          </w:tcPr>
          <w:p w14:paraId="59D0426F"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1: Education</w:t>
            </w:r>
          </w:p>
          <w:p w14:paraId="25918ED1" w14:textId="77777777" w:rsidR="00BC3234" w:rsidRPr="00A779A4" w:rsidRDefault="00BC3234" w:rsidP="00A779A4">
            <w:pPr>
              <w:pStyle w:val="texto"/>
              <w:rPr>
                <w:rFonts w:asciiTheme="minorHAnsi" w:hAnsiTheme="minorHAnsi"/>
                <w:sz w:val="20"/>
                <w:szCs w:val="20"/>
              </w:rPr>
            </w:pPr>
          </w:p>
        </w:tc>
        <w:tc>
          <w:tcPr>
            <w:tcW w:w="3686" w:type="dxa"/>
          </w:tcPr>
          <w:p w14:paraId="5C20B061"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Age 10-14   </w:t>
            </w:r>
          </w:p>
          <w:p w14:paraId="6D1B6BE0"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a) Safe crossing</w:t>
            </w:r>
          </w:p>
          <w:p w14:paraId="50066D21"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b) Walking to school</w:t>
            </w:r>
          </w:p>
          <w:p w14:paraId="21957577"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c) Riding a bike</w:t>
            </w:r>
          </w:p>
          <w:p w14:paraId="7DC80DF9" w14:textId="27C269A0"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d) Helmet use </w:t>
            </w:r>
            <w:r w:rsidR="008C1584" w:rsidRPr="00A779A4">
              <w:rPr>
                <w:rFonts w:asciiTheme="minorHAnsi" w:hAnsiTheme="minorHAnsi"/>
                <w:sz w:val="20"/>
                <w:szCs w:val="20"/>
              </w:rPr>
              <w:t>etc.</w:t>
            </w:r>
            <w:r w:rsidRPr="00A779A4">
              <w:rPr>
                <w:rFonts w:asciiTheme="minorHAnsi" w:hAnsiTheme="minorHAnsi"/>
                <w:sz w:val="20"/>
                <w:szCs w:val="20"/>
              </w:rPr>
              <w:t>…</w:t>
            </w:r>
          </w:p>
          <w:p w14:paraId="7ECD0F0D" w14:textId="77777777" w:rsidR="00BC3234" w:rsidRPr="00A779A4" w:rsidRDefault="00BC3234" w:rsidP="00A779A4">
            <w:pPr>
              <w:pStyle w:val="texto"/>
              <w:rPr>
                <w:rFonts w:asciiTheme="minorHAnsi" w:hAnsiTheme="minorHAnsi"/>
                <w:sz w:val="20"/>
                <w:szCs w:val="20"/>
              </w:rPr>
            </w:pPr>
          </w:p>
          <w:p w14:paraId="1BC760D5"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Age 14-18</w:t>
            </w:r>
          </w:p>
          <w:p w14:paraId="4ADA8FA3"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a) Safe speeds</w:t>
            </w:r>
          </w:p>
          <w:p w14:paraId="3DC54C43"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b) Seat-belt / Helmet use</w:t>
            </w:r>
          </w:p>
          <w:p w14:paraId="550B7D55"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c) Fatigue</w:t>
            </w:r>
          </w:p>
          <w:p w14:paraId="34D3FB4C" w14:textId="5658762C"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d) Drink </w:t>
            </w:r>
            <w:r w:rsidR="00AA1AF5" w:rsidRPr="00A779A4">
              <w:rPr>
                <w:rFonts w:asciiTheme="minorHAnsi" w:hAnsiTheme="minorHAnsi"/>
                <w:sz w:val="20"/>
                <w:szCs w:val="20"/>
              </w:rPr>
              <w:t xml:space="preserve">&amp; Drugs </w:t>
            </w:r>
            <w:r w:rsidR="008C1584" w:rsidRPr="00A779A4">
              <w:rPr>
                <w:rFonts w:asciiTheme="minorHAnsi" w:hAnsiTheme="minorHAnsi"/>
                <w:sz w:val="20"/>
                <w:szCs w:val="20"/>
              </w:rPr>
              <w:t>Driving</w:t>
            </w:r>
            <w:r w:rsidRPr="00A779A4">
              <w:rPr>
                <w:rFonts w:asciiTheme="minorHAnsi" w:hAnsiTheme="minorHAnsi"/>
                <w:sz w:val="20"/>
                <w:szCs w:val="20"/>
              </w:rPr>
              <w:t xml:space="preserve"> </w:t>
            </w:r>
          </w:p>
          <w:p w14:paraId="435C6F25" w14:textId="6F284DDB" w:rsidR="00AA1AF5" w:rsidRPr="00A779A4" w:rsidRDefault="00AA1AF5" w:rsidP="00A779A4">
            <w:pPr>
              <w:pStyle w:val="texto"/>
              <w:rPr>
                <w:rFonts w:asciiTheme="minorHAnsi" w:hAnsiTheme="minorHAnsi"/>
                <w:sz w:val="20"/>
                <w:szCs w:val="20"/>
              </w:rPr>
            </w:pPr>
            <w:r w:rsidRPr="00A779A4">
              <w:rPr>
                <w:rFonts w:asciiTheme="minorHAnsi" w:hAnsiTheme="minorHAnsi"/>
                <w:sz w:val="20"/>
                <w:szCs w:val="20"/>
              </w:rPr>
              <w:t>e) Vehicle maintenance</w:t>
            </w:r>
            <w:r w:rsidR="00067CFE" w:rsidRPr="00A779A4">
              <w:rPr>
                <w:rFonts w:asciiTheme="minorHAnsi" w:hAnsiTheme="minorHAnsi"/>
                <w:sz w:val="20"/>
                <w:szCs w:val="20"/>
              </w:rPr>
              <w:t xml:space="preserve"> </w:t>
            </w:r>
            <w:proofErr w:type="spellStart"/>
            <w:r w:rsidR="00067CFE" w:rsidRPr="00A779A4">
              <w:rPr>
                <w:rFonts w:asciiTheme="minorHAnsi" w:hAnsiTheme="minorHAnsi"/>
                <w:sz w:val="20"/>
                <w:szCs w:val="20"/>
              </w:rPr>
              <w:t>etc</w:t>
            </w:r>
            <w:proofErr w:type="spellEnd"/>
            <w:r w:rsidR="00067CFE" w:rsidRPr="00A779A4">
              <w:rPr>
                <w:rFonts w:asciiTheme="minorHAnsi" w:hAnsiTheme="minorHAnsi"/>
                <w:sz w:val="20"/>
                <w:szCs w:val="20"/>
              </w:rPr>
              <w:t>…</w:t>
            </w:r>
          </w:p>
        </w:tc>
      </w:tr>
      <w:tr w:rsidR="00AD453B" w:rsidRPr="00AD453B" w14:paraId="50305D72" w14:textId="77777777" w:rsidTr="00AD453B">
        <w:tc>
          <w:tcPr>
            <w:tcW w:w="3964" w:type="dxa"/>
          </w:tcPr>
          <w:p w14:paraId="23C6064D" w14:textId="1F115143" w:rsidR="00AD453B" w:rsidRPr="00A779A4" w:rsidRDefault="00AD453B" w:rsidP="00A779A4">
            <w:pPr>
              <w:pStyle w:val="texto"/>
              <w:rPr>
                <w:rFonts w:asciiTheme="minorHAnsi" w:hAnsiTheme="minorHAnsi"/>
                <w:sz w:val="20"/>
                <w:szCs w:val="20"/>
              </w:rPr>
            </w:pPr>
            <w:r w:rsidRPr="00A779A4">
              <w:rPr>
                <w:rFonts w:asciiTheme="minorHAnsi" w:hAnsiTheme="minorHAnsi"/>
                <w:sz w:val="20"/>
                <w:szCs w:val="20"/>
              </w:rPr>
              <w:t>2. Online tools</w:t>
            </w:r>
          </w:p>
        </w:tc>
        <w:tc>
          <w:tcPr>
            <w:tcW w:w="3686" w:type="dxa"/>
          </w:tcPr>
          <w:p w14:paraId="7EEC7423" w14:textId="4ADC58AA" w:rsidR="00AD453B" w:rsidRPr="00A779A4" w:rsidRDefault="00AD453B" w:rsidP="00A779A4">
            <w:pPr>
              <w:pStyle w:val="texto"/>
              <w:rPr>
                <w:rFonts w:asciiTheme="minorHAnsi" w:hAnsiTheme="minorHAnsi"/>
                <w:sz w:val="20"/>
                <w:szCs w:val="20"/>
              </w:rPr>
            </w:pPr>
            <w:r w:rsidRPr="00A779A4">
              <w:rPr>
                <w:rFonts w:asciiTheme="minorHAnsi" w:hAnsiTheme="minorHAnsi"/>
                <w:sz w:val="20"/>
                <w:szCs w:val="20"/>
              </w:rPr>
              <w:t xml:space="preserve">a) Age appropriate gamification </w:t>
            </w:r>
            <w:proofErr w:type="spellStart"/>
            <w:r w:rsidRPr="00A779A4">
              <w:rPr>
                <w:rFonts w:asciiTheme="minorHAnsi" w:hAnsiTheme="minorHAnsi"/>
                <w:sz w:val="20"/>
                <w:szCs w:val="20"/>
              </w:rPr>
              <w:t>etc</w:t>
            </w:r>
            <w:proofErr w:type="spellEnd"/>
            <w:r w:rsidRPr="00A779A4">
              <w:rPr>
                <w:rFonts w:asciiTheme="minorHAnsi" w:hAnsiTheme="minorHAnsi"/>
                <w:sz w:val="20"/>
                <w:szCs w:val="20"/>
              </w:rPr>
              <w:t>…</w:t>
            </w:r>
          </w:p>
        </w:tc>
      </w:tr>
      <w:tr w:rsidR="00BC3234" w:rsidRPr="00213637" w14:paraId="22A1150A" w14:textId="77777777" w:rsidTr="00AD453B">
        <w:tc>
          <w:tcPr>
            <w:tcW w:w="3964" w:type="dxa"/>
          </w:tcPr>
          <w:p w14:paraId="202A7E3C" w14:textId="7FB48722" w:rsidR="00BC3234" w:rsidRPr="00A779A4" w:rsidRDefault="00AD453B" w:rsidP="00A779A4">
            <w:pPr>
              <w:pStyle w:val="texto"/>
              <w:rPr>
                <w:rFonts w:asciiTheme="minorHAnsi" w:hAnsiTheme="minorHAnsi"/>
                <w:sz w:val="20"/>
                <w:szCs w:val="20"/>
              </w:rPr>
            </w:pPr>
            <w:r w:rsidRPr="00A779A4">
              <w:rPr>
                <w:rFonts w:asciiTheme="minorHAnsi" w:hAnsiTheme="minorHAnsi"/>
                <w:sz w:val="20"/>
                <w:szCs w:val="20"/>
              </w:rPr>
              <w:t>3</w:t>
            </w:r>
            <w:r w:rsidR="00BC3234" w:rsidRPr="00A779A4">
              <w:rPr>
                <w:rFonts w:asciiTheme="minorHAnsi" w:hAnsiTheme="minorHAnsi"/>
                <w:sz w:val="20"/>
                <w:szCs w:val="20"/>
              </w:rPr>
              <w:t xml:space="preserve">: </w:t>
            </w:r>
            <w:r w:rsidR="00546C29" w:rsidRPr="00A779A4">
              <w:rPr>
                <w:rFonts w:asciiTheme="minorHAnsi" w:hAnsiTheme="minorHAnsi"/>
                <w:sz w:val="20"/>
                <w:szCs w:val="20"/>
              </w:rPr>
              <w:t xml:space="preserve">School related </w:t>
            </w:r>
            <w:r w:rsidR="00067CFE" w:rsidRPr="00A779A4">
              <w:rPr>
                <w:rFonts w:asciiTheme="minorHAnsi" w:hAnsiTheme="minorHAnsi"/>
                <w:sz w:val="20"/>
                <w:szCs w:val="20"/>
              </w:rPr>
              <w:t>i</w:t>
            </w:r>
            <w:r w:rsidR="00BC3234" w:rsidRPr="00A779A4">
              <w:rPr>
                <w:rFonts w:asciiTheme="minorHAnsi" w:hAnsiTheme="minorHAnsi"/>
                <w:sz w:val="20"/>
                <w:szCs w:val="20"/>
              </w:rPr>
              <w:t>nfrastructure</w:t>
            </w:r>
            <w:r w:rsidR="00546C29" w:rsidRPr="00A779A4">
              <w:rPr>
                <w:rFonts w:asciiTheme="minorHAnsi" w:hAnsiTheme="minorHAnsi"/>
                <w:sz w:val="20"/>
                <w:szCs w:val="20"/>
              </w:rPr>
              <w:t xml:space="preserve"> improvements</w:t>
            </w:r>
          </w:p>
        </w:tc>
        <w:tc>
          <w:tcPr>
            <w:tcW w:w="3686" w:type="dxa"/>
          </w:tcPr>
          <w:p w14:paraId="19397926"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a) Signage</w:t>
            </w:r>
          </w:p>
          <w:p w14:paraId="4CE966DE"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b) Speed limits</w:t>
            </w:r>
          </w:p>
          <w:p w14:paraId="311C381A" w14:textId="732F9048"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c) Crossing points </w:t>
            </w:r>
            <w:r w:rsidR="008C1584" w:rsidRPr="00A779A4">
              <w:rPr>
                <w:rFonts w:asciiTheme="minorHAnsi" w:hAnsiTheme="minorHAnsi"/>
                <w:sz w:val="20"/>
                <w:szCs w:val="20"/>
              </w:rPr>
              <w:t>etc.</w:t>
            </w:r>
            <w:r w:rsidRPr="00A779A4">
              <w:rPr>
                <w:rFonts w:asciiTheme="minorHAnsi" w:hAnsiTheme="minorHAnsi"/>
                <w:sz w:val="20"/>
                <w:szCs w:val="20"/>
              </w:rPr>
              <w:t>…</w:t>
            </w:r>
          </w:p>
        </w:tc>
      </w:tr>
      <w:tr w:rsidR="00BC3234" w:rsidRPr="00213637" w14:paraId="54FD733A" w14:textId="77777777" w:rsidTr="00AD453B">
        <w:tc>
          <w:tcPr>
            <w:tcW w:w="3964" w:type="dxa"/>
          </w:tcPr>
          <w:p w14:paraId="18B0E113" w14:textId="7C551081" w:rsidR="00BC3234" w:rsidRPr="00A779A4" w:rsidRDefault="00AD453B" w:rsidP="00A779A4">
            <w:pPr>
              <w:pStyle w:val="texto"/>
              <w:rPr>
                <w:rFonts w:asciiTheme="minorHAnsi" w:hAnsiTheme="minorHAnsi"/>
                <w:sz w:val="20"/>
                <w:szCs w:val="20"/>
              </w:rPr>
            </w:pPr>
            <w:r w:rsidRPr="00A779A4">
              <w:rPr>
                <w:rFonts w:asciiTheme="minorHAnsi" w:hAnsiTheme="minorHAnsi"/>
                <w:sz w:val="20"/>
                <w:szCs w:val="20"/>
              </w:rPr>
              <w:t>4</w:t>
            </w:r>
            <w:r w:rsidR="00BC3234" w:rsidRPr="00A779A4">
              <w:rPr>
                <w:rFonts w:asciiTheme="minorHAnsi" w:hAnsiTheme="minorHAnsi"/>
                <w:sz w:val="20"/>
                <w:szCs w:val="20"/>
              </w:rPr>
              <w:t>: Enforcement</w:t>
            </w:r>
            <w:r w:rsidR="00546C29" w:rsidRPr="00A779A4">
              <w:rPr>
                <w:rFonts w:asciiTheme="minorHAnsi" w:hAnsiTheme="minorHAnsi"/>
                <w:sz w:val="20"/>
                <w:szCs w:val="20"/>
              </w:rPr>
              <w:t xml:space="preserve"> enhancement in collaboration with Police around schools</w:t>
            </w:r>
          </w:p>
        </w:tc>
        <w:tc>
          <w:tcPr>
            <w:tcW w:w="3686" w:type="dxa"/>
          </w:tcPr>
          <w:p w14:paraId="54B75178" w14:textId="77777777"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a) Speed </w:t>
            </w:r>
            <w:r w:rsidR="00546C29" w:rsidRPr="00A779A4">
              <w:rPr>
                <w:rFonts w:asciiTheme="minorHAnsi" w:hAnsiTheme="minorHAnsi"/>
                <w:sz w:val="20"/>
                <w:szCs w:val="20"/>
              </w:rPr>
              <w:t>enforcement</w:t>
            </w:r>
          </w:p>
          <w:p w14:paraId="17BD51F2" w14:textId="5985A8CC"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 xml:space="preserve">b) Seat-belt / Helmet use </w:t>
            </w:r>
            <w:r w:rsidR="008C1584" w:rsidRPr="00A779A4">
              <w:rPr>
                <w:rFonts w:asciiTheme="minorHAnsi" w:hAnsiTheme="minorHAnsi"/>
                <w:sz w:val="20"/>
                <w:szCs w:val="20"/>
              </w:rPr>
              <w:t>etc.</w:t>
            </w:r>
            <w:r w:rsidRPr="00A779A4">
              <w:rPr>
                <w:rFonts w:asciiTheme="minorHAnsi" w:hAnsiTheme="minorHAnsi"/>
                <w:sz w:val="20"/>
                <w:szCs w:val="20"/>
              </w:rPr>
              <w:t>…</w:t>
            </w:r>
          </w:p>
        </w:tc>
      </w:tr>
      <w:tr w:rsidR="00BC3234" w:rsidRPr="00213637" w14:paraId="357E1367" w14:textId="77777777" w:rsidTr="00AD453B">
        <w:tc>
          <w:tcPr>
            <w:tcW w:w="3964" w:type="dxa"/>
          </w:tcPr>
          <w:p w14:paraId="1A3A4865" w14:textId="56A11068" w:rsidR="00BC3234" w:rsidRPr="00A779A4" w:rsidRDefault="00257E23" w:rsidP="00A779A4">
            <w:pPr>
              <w:pStyle w:val="texto"/>
              <w:rPr>
                <w:rFonts w:asciiTheme="minorHAnsi" w:hAnsiTheme="minorHAnsi"/>
                <w:sz w:val="20"/>
                <w:szCs w:val="20"/>
              </w:rPr>
            </w:pPr>
            <w:r w:rsidRPr="00A779A4">
              <w:rPr>
                <w:rFonts w:asciiTheme="minorHAnsi" w:hAnsiTheme="minorHAnsi"/>
                <w:sz w:val="20"/>
                <w:szCs w:val="20"/>
              </w:rPr>
              <w:t>5</w:t>
            </w:r>
            <w:r w:rsidR="00BC3234" w:rsidRPr="00A779A4">
              <w:rPr>
                <w:rFonts w:asciiTheme="minorHAnsi" w:hAnsiTheme="minorHAnsi"/>
                <w:sz w:val="20"/>
                <w:szCs w:val="20"/>
              </w:rPr>
              <w:t>: M</w:t>
            </w:r>
            <w:r w:rsidR="00546C29" w:rsidRPr="00A779A4">
              <w:rPr>
                <w:rFonts w:asciiTheme="minorHAnsi" w:hAnsiTheme="minorHAnsi"/>
                <w:sz w:val="20"/>
                <w:szCs w:val="20"/>
              </w:rPr>
              <w:t xml:space="preserve">onitoring </w:t>
            </w:r>
            <w:r w:rsidR="00BC3234" w:rsidRPr="00A779A4">
              <w:rPr>
                <w:rFonts w:asciiTheme="minorHAnsi" w:hAnsiTheme="minorHAnsi"/>
                <w:sz w:val="20"/>
                <w:szCs w:val="20"/>
              </w:rPr>
              <w:t>&amp;</w:t>
            </w:r>
            <w:r w:rsidR="00546C29" w:rsidRPr="00A779A4">
              <w:rPr>
                <w:rFonts w:asciiTheme="minorHAnsi" w:hAnsiTheme="minorHAnsi"/>
                <w:sz w:val="20"/>
                <w:szCs w:val="20"/>
              </w:rPr>
              <w:t xml:space="preserve"> </w:t>
            </w:r>
            <w:r w:rsidR="008C1584" w:rsidRPr="00A779A4">
              <w:rPr>
                <w:rFonts w:asciiTheme="minorHAnsi" w:hAnsiTheme="minorHAnsi"/>
                <w:sz w:val="20"/>
                <w:szCs w:val="20"/>
              </w:rPr>
              <w:t>Evaluation</w:t>
            </w:r>
          </w:p>
        </w:tc>
        <w:tc>
          <w:tcPr>
            <w:tcW w:w="3686" w:type="dxa"/>
          </w:tcPr>
          <w:p w14:paraId="48F819BE" w14:textId="0FCC7E82" w:rsidR="00BC3234" w:rsidRPr="00A779A4" w:rsidRDefault="00BC3234" w:rsidP="00A779A4">
            <w:pPr>
              <w:pStyle w:val="texto"/>
              <w:rPr>
                <w:rFonts w:asciiTheme="minorHAnsi" w:hAnsiTheme="minorHAnsi"/>
                <w:sz w:val="20"/>
                <w:szCs w:val="20"/>
              </w:rPr>
            </w:pPr>
            <w:r w:rsidRPr="00A779A4">
              <w:rPr>
                <w:rFonts w:asciiTheme="minorHAnsi" w:hAnsiTheme="minorHAnsi"/>
                <w:sz w:val="20"/>
                <w:szCs w:val="20"/>
              </w:rPr>
              <w:t>a) Basic</w:t>
            </w:r>
            <w:r w:rsidR="00546C29" w:rsidRPr="00A779A4">
              <w:rPr>
                <w:rFonts w:asciiTheme="minorHAnsi" w:hAnsiTheme="minorHAnsi"/>
                <w:sz w:val="20"/>
                <w:szCs w:val="20"/>
              </w:rPr>
              <w:t xml:space="preserve"> to robust</w:t>
            </w:r>
            <w:r w:rsidRPr="00A779A4">
              <w:rPr>
                <w:rFonts w:asciiTheme="minorHAnsi" w:hAnsiTheme="minorHAnsi"/>
                <w:sz w:val="20"/>
                <w:szCs w:val="20"/>
              </w:rPr>
              <w:t xml:space="preserve"> data collection</w:t>
            </w:r>
          </w:p>
          <w:p w14:paraId="4E327843" w14:textId="132904FC" w:rsidR="00257E23" w:rsidRPr="00A779A4" w:rsidRDefault="00257E23" w:rsidP="00A779A4">
            <w:pPr>
              <w:pStyle w:val="texto"/>
              <w:rPr>
                <w:rFonts w:asciiTheme="minorHAnsi" w:hAnsiTheme="minorHAnsi"/>
                <w:sz w:val="20"/>
                <w:szCs w:val="20"/>
              </w:rPr>
            </w:pPr>
            <w:r w:rsidRPr="00A779A4">
              <w:rPr>
                <w:rFonts w:asciiTheme="minorHAnsi" w:hAnsiTheme="minorHAnsi"/>
                <w:sz w:val="20"/>
                <w:szCs w:val="20"/>
              </w:rPr>
              <w:t>b) Reporting platform</w:t>
            </w:r>
          </w:p>
          <w:p w14:paraId="710059B3" w14:textId="4E103D30" w:rsidR="00BC3234" w:rsidRPr="00A779A4" w:rsidRDefault="00257E23" w:rsidP="00A779A4">
            <w:pPr>
              <w:pStyle w:val="texto"/>
              <w:rPr>
                <w:rFonts w:asciiTheme="minorHAnsi" w:hAnsiTheme="minorHAnsi"/>
                <w:sz w:val="20"/>
                <w:szCs w:val="20"/>
              </w:rPr>
            </w:pPr>
            <w:r w:rsidRPr="00A779A4">
              <w:rPr>
                <w:rFonts w:asciiTheme="minorHAnsi" w:hAnsiTheme="minorHAnsi"/>
                <w:sz w:val="20"/>
                <w:szCs w:val="20"/>
              </w:rPr>
              <w:t>c</w:t>
            </w:r>
            <w:r w:rsidR="00BC3234" w:rsidRPr="00A779A4">
              <w:rPr>
                <w:rFonts w:asciiTheme="minorHAnsi" w:hAnsiTheme="minorHAnsi"/>
                <w:sz w:val="20"/>
                <w:szCs w:val="20"/>
              </w:rPr>
              <w:t xml:space="preserve">) KPIs </w:t>
            </w:r>
            <w:r w:rsidR="008C1584" w:rsidRPr="00A779A4">
              <w:rPr>
                <w:rFonts w:asciiTheme="minorHAnsi" w:hAnsiTheme="minorHAnsi"/>
                <w:sz w:val="20"/>
                <w:szCs w:val="20"/>
              </w:rPr>
              <w:t>etc.</w:t>
            </w:r>
            <w:r w:rsidR="00BC3234" w:rsidRPr="00A779A4">
              <w:rPr>
                <w:rFonts w:asciiTheme="minorHAnsi" w:hAnsiTheme="minorHAnsi"/>
                <w:sz w:val="20"/>
                <w:szCs w:val="20"/>
              </w:rPr>
              <w:t>…</w:t>
            </w:r>
          </w:p>
        </w:tc>
      </w:tr>
    </w:tbl>
    <w:p w14:paraId="579C2F1A" w14:textId="74A9C137" w:rsidR="00A14D63" w:rsidRPr="0094644E" w:rsidRDefault="00CC4296" w:rsidP="00A779A4">
      <w:pPr>
        <w:pStyle w:val="texto"/>
        <w:rPr>
          <w:sz w:val="20"/>
        </w:rPr>
      </w:pPr>
      <w:r w:rsidRPr="002B11A2">
        <w:lastRenderedPageBreak/>
        <w:t xml:space="preserve"> </w:t>
      </w:r>
    </w:p>
    <w:p w14:paraId="4360B701" w14:textId="62FB23E0" w:rsidR="00247770" w:rsidRPr="00C1602C" w:rsidRDefault="00247770" w:rsidP="00247770">
      <w:pPr>
        <w:spacing w:line="240" w:lineRule="auto"/>
        <w:jc w:val="both"/>
        <w:outlineLvl w:val="0"/>
        <w:rPr>
          <w:rFonts w:cs="Arial"/>
          <w:sz w:val="32"/>
          <w:lang w:val="en-US"/>
        </w:rPr>
      </w:pPr>
      <w:r w:rsidRPr="00C1602C">
        <w:rPr>
          <w:b/>
          <w:bCs/>
          <w:sz w:val="32"/>
          <w:lang w:val="en-US"/>
        </w:rPr>
        <w:t xml:space="preserve">III. </w:t>
      </w:r>
      <w:r>
        <w:rPr>
          <w:b/>
          <w:bCs/>
          <w:sz w:val="32"/>
          <w:lang w:val="en-US"/>
        </w:rPr>
        <w:t>CALL FOR PROPOSALS</w:t>
      </w:r>
    </w:p>
    <w:p w14:paraId="70597DF9" w14:textId="1088037F" w:rsidR="00247770" w:rsidRPr="00C1602C" w:rsidRDefault="00247770" w:rsidP="00247770">
      <w:pPr>
        <w:spacing w:line="240" w:lineRule="auto"/>
        <w:jc w:val="both"/>
        <w:rPr>
          <w:rFonts w:cs="Arial"/>
          <w:lang w:val="en-US"/>
        </w:rPr>
      </w:pPr>
      <w:r w:rsidRPr="00C1602C">
        <w:rPr>
          <w:rFonts w:cs="Arial"/>
          <w:lang w:val="en-US"/>
        </w:rPr>
        <w:t>Th</w:t>
      </w:r>
      <w:r>
        <w:rPr>
          <w:rFonts w:cs="Arial"/>
          <w:lang w:val="en-US"/>
        </w:rPr>
        <w:t xml:space="preserve">is Call for Proposals </w:t>
      </w:r>
      <w:r w:rsidRPr="00C1602C">
        <w:rPr>
          <w:rFonts w:cs="Arial"/>
          <w:lang w:val="en-US"/>
        </w:rPr>
        <w:t>requires the tenderer to submit a proposal for the</w:t>
      </w:r>
      <w:r>
        <w:rPr>
          <w:rFonts w:cs="Arial"/>
          <w:lang w:val="en-US"/>
        </w:rPr>
        <w:t xml:space="preserve"> design, development, pilot testing and refinement of the</w:t>
      </w:r>
      <w:r w:rsidRPr="00C1602C">
        <w:rPr>
          <w:rFonts w:cs="Arial"/>
          <w:lang w:val="en-US"/>
        </w:rPr>
        <w:t xml:space="preserve"> Road Safety </w:t>
      </w:r>
      <w:r w:rsidR="00067CFE">
        <w:rPr>
          <w:rFonts w:cs="Arial"/>
          <w:lang w:val="en-US"/>
        </w:rPr>
        <w:t xml:space="preserve">Education </w:t>
      </w:r>
      <w:r>
        <w:rPr>
          <w:rFonts w:cs="Arial"/>
          <w:lang w:val="en-US"/>
        </w:rPr>
        <w:t>Resource</w:t>
      </w:r>
      <w:r w:rsidRPr="00C1602C">
        <w:rPr>
          <w:rFonts w:cs="Arial"/>
          <w:lang w:val="en-US"/>
        </w:rPr>
        <w:t xml:space="preserve"> described above.</w:t>
      </w:r>
    </w:p>
    <w:p w14:paraId="3442A6C7" w14:textId="01E1CAD0" w:rsidR="00247770" w:rsidRPr="00C1602C" w:rsidRDefault="00247770" w:rsidP="00247770">
      <w:pPr>
        <w:spacing w:line="240" w:lineRule="auto"/>
        <w:jc w:val="both"/>
        <w:rPr>
          <w:rFonts w:cs="Arial"/>
          <w:lang w:val="en-US"/>
        </w:rPr>
      </w:pPr>
      <w:r w:rsidRPr="00C1602C">
        <w:rPr>
          <w:rFonts w:cs="Arial"/>
          <w:lang w:val="en-US"/>
        </w:rPr>
        <w:t xml:space="preserve">The </w:t>
      </w:r>
      <w:r>
        <w:rPr>
          <w:rFonts w:cs="Arial"/>
          <w:lang w:val="en-US"/>
        </w:rPr>
        <w:t>call</w:t>
      </w:r>
      <w:r w:rsidRPr="00C1602C">
        <w:rPr>
          <w:rFonts w:cs="Arial"/>
          <w:lang w:val="en-US"/>
        </w:rPr>
        <w:t xml:space="preserve"> covers the following aspects of the </w:t>
      </w:r>
      <w:r>
        <w:rPr>
          <w:rFonts w:cs="Arial"/>
          <w:lang w:val="en-US"/>
        </w:rPr>
        <w:t>development</w:t>
      </w:r>
      <w:r w:rsidRPr="00C1602C">
        <w:rPr>
          <w:rFonts w:cs="Arial"/>
          <w:lang w:val="en-US"/>
        </w:rPr>
        <w:t>:</w:t>
      </w:r>
    </w:p>
    <w:p w14:paraId="7C04FABA" w14:textId="69A0EE40" w:rsidR="00247770" w:rsidRPr="00067CFE" w:rsidRDefault="00247770" w:rsidP="00247770">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spacing w:line="240" w:lineRule="auto"/>
        <w:jc w:val="both"/>
        <w:outlineLvl w:val="0"/>
        <w:rPr>
          <w:rFonts w:asciiTheme="minorHAnsi" w:hAnsiTheme="minorHAnsi"/>
          <w:color w:val="auto"/>
          <w:lang w:val="en-US"/>
        </w:rPr>
      </w:pPr>
      <w:r w:rsidRPr="00067CFE">
        <w:rPr>
          <w:rFonts w:asciiTheme="minorHAnsi" w:hAnsiTheme="minorHAnsi"/>
          <w:color w:val="auto"/>
          <w:lang w:val="en-US"/>
        </w:rPr>
        <w:t>LOT 1: Design of modular, multi-layered road safety intervention</w:t>
      </w:r>
      <w:r w:rsidR="00067CFE">
        <w:rPr>
          <w:rFonts w:asciiTheme="minorHAnsi" w:hAnsiTheme="minorHAnsi"/>
          <w:color w:val="auto"/>
          <w:lang w:val="en-US"/>
        </w:rPr>
        <w:t xml:space="preserve"> tool kit</w:t>
      </w:r>
      <w:r w:rsidRPr="00067CFE">
        <w:rPr>
          <w:rFonts w:asciiTheme="minorHAnsi" w:hAnsiTheme="minorHAnsi"/>
          <w:color w:val="auto"/>
          <w:lang w:val="en-US"/>
        </w:rPr>
        <w:t>, the Resource</w:t>
      </w:r>
      <w:r w:rsidR="00AD453B">
        <w:rPr>
          <w:rFonts w:asciiTheme="minorHAnsi" w:hAnsiTheme="minorHAnsi"/>
          <w:color w:val="auto"/>
          <w:lang w:val="en-US"/>
        </w:rPr>
        <w:t xml:space="preserve"> complete with a creative name and visual identity.</w:t>
      </w:r>
      <w:r w:rsidRPr="00067CFE">
        <w:rPr>
          <w:rFonts w:asciiTheme="minorHAnsi" w:hAnsiTheme="minorHAnsi"/>
          <w:color w:val="auto"/>
          <w:lang w:val="en-US"/>
        </w:rPr>
        <w:t xml:space="preserve"> </w:t>
      </w:r>
    </w:p>
    <w:p w14:paraId="6613BAFD" w14:textId="5A9A6750" w:rsidR="00247770" w:rsidRPr="00067CFE" w:rsidRDefault="00247770" w:rsidP="00247770">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spacing w:line="240" w:lineRule="auto"/>
        <w:jc w:val="both"/>
        <w:outlineLvl w:val="0"/>
        <w:rPr>
          <w:rFonts w:asciiTheme="minorHAnsi" w:hAnsiTheme="minorHAnsi"/>
          <w:b/>
          <w:color w:val="auto"/>
          <w:lang w:val="en-US"/>
        </w:rPr>
      </w:pPr>
      <w:r w:rsidRPr="00067CFE">
        <w:rPr>
          <w:rFonts w:asciiTheme="minorHAnsi" w:hAnsiTheme="minorHAnsi"/>
          <w:color w:val="auto"/>
          <w:lang w:val="en-US"/>
        </w:rPr>
        <w:t xml:space="preserve">LOT 2: </w:t>
      </w:r>
      <w:r w:rsidR="00AD453B">
        <w:rPr>
          <w:rFonts w:asciiTheme="minorHAnsi" w:hAnsiTheme="minorHAnsi"/>
          <w:color w:val="auto"/>
          <w:lang w:val="en-US"/>
        </w:rPr>
        <w:t xml:space="preserve">Design of a </w:t>
      </w:r>
      <w:r w:rsidR="001C1286">
        <w:rPr>
          <w:rFonts w:asciiTheme="minorHAnsi" w:hAnsiTheme="minorHAnsi"/>
          <w:color w:val="auto"/>
          <w:lang w:val="en-US"/>
        </w:rPr>
        <w:t xml:space="preserve">digital </w:t>
      </w:r>
      <w:r w:rsidR="00681B5F">
        <w:rPr>
          <w:rFonts w:asciiTheme="minorHAnsi" w:hAnsiTheme="minorHAnsi"/>
          <w:color w:val="auto"/>
          <w:lang w:val="en-US"/>
        </w:rPr>
        <w:t>management</w:t>
      </w:r>
      <w:r w:rsidR="00AD453B">
        <w:rPr>
          <w:rFonts w:asciiTheme="minorHAnsi" w:hAnsiTheme="minorHAnsi"/>
          <w:color w:val="auto"/>
          <w:lang w:val="en-US"/>
        </w:rPr>
        <w:t xml:space="preserve"> platform which </w:t>
      </w:r>
      <w:r w:rsidR="00681B5F">
        <w:rPr>
          <w:rFonts w:asciiTheme="minorHAnsi" w:hAnsiTheme="minorHAnsi"/>
          <w:color w:val="auto"/>
          <w:lang w:val="en-US"/>
        </w:rPr>
        <w:t xml:space="preserve">coordinates implementations and </w:t>
      </w:r>
      <w:r w:rsidR="00AD453B">
        <w:rPr>
          <w:rFonts w:asciiTheme="minorHAnsi" w:hAnsiTheme="minorHAnsi"/>
          <w:color w:val="auto"/>
          <w:lang w:val="en-US"/>
        </w:rPr>
        <w:t xml:space="preserve">captures and communicates KPI data from implementations </w:t>
      </w:r>
      <w:r w:rsidR="001C1286">
        <w:rPr>
          <w:rFonts w:asciiTheme="minorHAnsi" w:hAnsiTheme="minorHAnsi"/>
          <w:color w:val="auto"/>
          <w:lang w:val="en-US"/>
        </w:rPr>
        <w:t>locally and globally</w:t>
      </w:r>
      <w:r w:rsidR="00AD453B">
        <w:rPr>
          <w:rFonts w:asciiTheme="minorHAnsi" w:hAnsiTheme="minorHAnsi"/>
          <w:color w:val="auto"/>
          <w:lang w:val="en-US"/>
        </w:rPr>
        <w:t>.</w:t>
      </w:r>
      <w:r w:rsidRPr="00067CFE">
        <w:rPr>
          <w:rFonts w:asciiTheme="minorHAnsi" w:hAnsiTheme="minorHAnsi"/>
          <w:color w:val="auto"/>
          <w:lang w:val="en-US"/>
        </w:rPr>
        <w:t xml:space="preserve"> </w:t>
      </w:r>
    </w:p>
    <w:p w14:paraId="1DF95AD9" w14:textId="4B0B09FF" w:rsidR="00247770" w:rsidRPr="00067CFE" w:rsidRDefault="00247770" w:rsidP="00247770">
      <w:pPr>
        <w:numPr>
          <w:ilvl w:val="0"/>
          <w:numId w:val="13"/>
        </w:numPr>
        <w:spacing w:after="0" w:line="240" w:lineRule="auto"/>
        <w:contextualSpacing/>
        <w:jc w:val="both"/>
        <w:outlineLvl w:val="0"/>
        <w:rPr>
          <w:rFonts w:eastAsia="Arial" w:cs="Arial"/>
          <w:lang w:val="en-US" w:eastAsia="es-ES_tradnl"/>
        </w:rPr>
      </w:pPr>
      <w:bookmarkStart w:id="1" w:name="_Hlk505772015"/>
      <w:r w:rsidRPr="00067CFE">
        <w:rPr>
          <w:lang w:val="en-US"/>
        </w:rPr>
        <w:t>LOT 3: Implementation of</w:t>
      </w:r>
      <w:r w:rsidR="00AD453B">
        <w:rPr>
          <w:lang w:val="en-US"/>
        </w:rPr>
        <w:t xml:space="preserve"> </w:t>
      </w:r>
      <w:r w:rsidR="001C1286">
        <w:rPr>
          <w:lang w:val="en-US"/>
        </w:rPr>
        <w:t>pilots</w:t>
      </w:r>
      <w:r w:rsidR="00AD453B">
        <w:rPr>
          <w:lang w:val="en-US"/>
        </w:rPr>
        <w:t xml:space="preserve"> to trial </w:t>
      </w:r>
      <w:r w:rsidRPr="00067CFE">
        <w:rPr>
          <w:lang w:val="en-US"/>
        </w:rPr>
        <w:t xml:space="preserve">the </w:t>
      </w:r>
      <w:r w:rsidR="00D24521">
        <w:rPr>
          <w:lang w:val="en-US"/>
        </w:rPr>
        <w:t>Resource</w:t>
      </w:r>
      <w:r w:rsidRPr="00067CFE">
        <w:rPr>
          <w:lang w:val="en-US"/>
        </w:rPr>
        <w:t xml:space="preserve"> in </w:t>
      </w:r>
      <w:r w:rsidR="00AD453B">
        <w:rPr>
          <w:lang w:val="en-US"/>
        </w:rPr>
        <w:t>multiple countries</w:t>
      </w:r>
      <w:r w:rsidRPr="00067CFE">
        <w:rPr>
          <w:lang w:val="en-US"/>
        </w:rPr>
        <w:t xml:space="preserve">.  </w:t>
      </w:r>
    </w:p>
    <w:p w14:paraId="021EEFA2" w14:textId="60A22668" w:rsidR="00247770" w:rsidRPr="00AF67FC" w:rsidRDefault="001C1286" w:rsidP="00247770">
      <w:pPr>
        <w:pStyle w:val="ListParagraph"/>
        <w:numPr>
          <w:ilvl w:val="0"/>
          <w:numId w:val="13"/>
        </w:numPr>
        <w:pBdr>
          <w:top w:val="none" w:sz="0" w:space="0" w:color="auto"/>
          <w:left w:val="none" w:sz="0" w:space="0" w:color="auto"/>
          <w:bottom w:val="none" w:sz="0" w:space="0" w:color="auto"/>
          <w:right w:val="none" w:sz="0" w:space="0" w:color="auto"/>
          <w:between w:val="none" w:sz="0" w:space="0" w:color="auto"/>
        </w:pBdr>
        <w:spacing w:line="240" w:lineRule="auto"/>
        <w:jc w:val="both"/>
        <w:outlineLvl w:val="0"/>
        <w:rPr>
          <w:rFonts w:asciiTheme="minorHAnsi" w:hAnsiTheme="minorHAnsi"/>
          <w:color w:val="000000" w:themeColor="text1"/>
          <w:lang w:val="en-US"/>
        </w:rPr>
      </w:pPr>
      <w:bookmarkStart w:id="2" w:name="_Hlk505772369"/>
      <w:bookmarkEnd w:id="1"/>
      <w:r>
        <w:rPr>
          <w:rFonts w:asciiTheme="minorHAnsi" w:hAnsiTheme="minorHAnsi"/>
          <w:color w:val="auto"/>
          <w:lang w:val="en-US"/>
        </w:rPr>
        <w:t>LOT 4: R</w:t>
      </w:r>
      <w:r w:rsidR="001B2DC4">
        <w:rPr>
          <w:rFonts w:asciiTheme="minorHAnsi" w:hAnsiTheme="minorHAnsi"/>
          <w:color w:val="auto"/>
          <w:lang w:val="en-US"/>
        </w:rPr>
        <w:t>efine the R</w:t>
      </w:r>
      <w:r w:rsidR="00AD453B">
        <w:rPr>
          <w:rFonts w:asciiTheme="minorHAnsi" w:hAnsiTheme="minorHAnsi"/>
          <w:color w:val="auto"/>
          <w:lang w:val="en-US"/>
        </w:rPr>
        <w:t>esource based on its testing</w:t>
      </w:r>
      <w:r w:rsidR="00247770" w:rsidRPr="00067CFE">
        <w:rPr>
          <w:rFonts w:asciiTheme="minorHAnsi" w:hAnsiTheme="minorHAnsi"/>
          <w:color w:val="auto"/>
          <w:lang w:val="en-US"/>
        </w:rPr>
        <w:t xml:space="preserve">, provide training in its use and </w:t>
      </w:r>
      <w:r w:rsidR="00AD453B">
        <w:rPr>
          <w:rFonts w:asciiTheme="minorHAnsi" w:hAnsiTheme="minorHAnsi"/>
          <w:color w:val="auto"/>
          <w:lang w:val="en-US"/>
        </w:rPr>
        <w:t>deliver</w:t>
      </w:r>
      <w:r w:rsidR="00247770" w:rsidRPr="00067CFE">
        <w:rPr>
          <w:rFonts w:asciiTheme="minorHAnsi" w:hAnsiTheme="minorHAnsi"/>
          <w:color w:val="auto"/>
          <w:lang w:val="en-US"/>
        </w:rPr>
        <w:t xml:space="preserve"> the completed </w:t>
      </w:r>
      <w:r w:rsidR="00D24521">
        <w:rPr>
          <w:rFonts w:asciiTheme="minorHAnsi" w:hAnsiTheme="minorHAnsi"/>
          <w:color w:val="auto"/>
          <w:lang w:val="en-US"/>
        </w:rPr>
        <w:t>Resource</w:t>
      </w:r>
      <w:r w:rsidR="0008075C" w:rsidRPr="00067CFE">
        <w:rPr>
          <w:rFonts w:asciiTheme="minorHAnsi" w:hAnsiTheme="minorHAnsi"/>
          <w:color w:val="auto"/>
          <w:lang w:val="en-US"/>
        </w:rPr>
        <w:t xml:space="preserve"> </w:t>
      </w:r>
      <w:r w:rsidR="0008075C">
        <w:rPr>
          <w:rFonts w:asciiTheme="minorHAnsi" w:hAnsiTheme="minorHAnsi"/>
          <w:color w:val="000000" w:themeColor="text1"/>
          <w:lang w:val="en-US"/>
        </w:rPr>
        <w:t>and all intellectual property rights</w:t>
      </w:r>
      <w:r w:rsidR="00AD453B">
        <w:rPr>
          <w:rFonts w:asciiTheme="minorHAnsi" w:hAnsiTheme="minorHAnsi"/>
          <w:color w:val="000000" w:themeColor="text1"/>
          <w:lang w:val="en-US"/>
        </w:rPr>
        <w:t>.</w:t>
      </w:r>
    </w:p>
    <w:bookmarkEnd w:id="2"/>
    <w:p w14:paraId="77DBC130" w14:textId="77777777" w:rsidR="00247770" w:rsidRPr="00C1602C" w:rsidRDefault="00247770" w:rsidP="00247770">
      <w:pPr>
        <w:pStyle w:val="ListParagraph"/>
        <w:pBdr>
          <w:top w:val="none" w:sz="0" w:space="0" w:color="auto"/>
          <w:left w:val="none" w:sz="0" w:space="0" w:color="auto"/>
          <w:bottom w:val="none" w:sz="0" w:space="0" w:color="auto"/>
          <w:right w:val="none" w:sz="0" w:space="0" w:color="auto"/>
          <w:between w:val="none" w:sz="0" w:space="0" w:color="auto"/>
        </w:pBdr>
        <w:spacing w:line="240" w:lineRule="auto"/>
        <w:jc w:val="both"/>
        <w:outlineLvl w:val="0"/>
        <w:rPr>
          <w:rFonts w:asciiTheme="minorHAnsi" w:hAnsiTheme="minorHAnsi"/>
          <w:color w:val="000000" w:themeColor="text1"/>
          <w:lang w:val="en-US"/>
        </w:rPr>
      </w:pPr>
    </w:p>
    <w:p w14:paraId="448F3624" w14:textId="77777777" w:rsidR="00247770" w:rsidRPr="00C1602C" w:rsidRDefault="00247770" w:rsidP="00247770">
      <w:pPr>
        <w:spacing w:line="240" w:lineRule="auto"/>
        <w:jc w:val="both"/>
        <w:rPr>
          <w:color w:val="000000" w:themeColor="text1"/>
          <w:lang w:val="en-US"/>
        </w:rPr>
      </w:pPr>
      <w:r w:rsidRPr="00C1602C">
        <w:rPr>
          <w:rFonts w:cs="Arial"/>
          <w:color w:val="000000" w:themeColor="text1"/>
          <w:lang w:val="en-US"/>
        </w:rPr>
        <w:t xml:space="preserve">Given the variety of knowledge and skills needed, the tenderer can decide to answer in partnership with one or </w:t>
      </w:r>
      <w:r w:rsidR="0008075C">
        <w:rPr>
          <w:rFonts w:cs="Arial"/>
          <w:color w:val="000000" w:themeColor="text1"/>
          <w:lang w:val="en-US"/>
        </w:rPr>
        <w:t>more</w:t>
      </w:r>
      <w:r w:rsidRPr="00C1602C">
        <w:rPr>
          <w:rFonts w:cs="Arial"/>
          <w:color w:val="000000" w:themeColor="text1"/>
          <w:lang w:val="en-US"/>
        </w:rPr>
        <w:t xml:space="preserve"> other entities.</w:t>
      </w:r>
    </w:p>
    <w:p w14:paraId="451CDC9E" w14:textId="410D013F" w:rsidR="00247770" w:rsidRPr="00C1602C" w:rsidRDefault="001C1286" w:rsidP="00247770">
      <w:pPr>
        <w:spacing w:line="240" w:lineRule="auto"/>
        <w:jc w:val="both"/>
        <w:rPr>
          <w:rFonts w:cs="Arial"/>
          <w:lang w:val="en-US"/>
        </w:rPr>
      </w:pPr>
      <w:r>
        <w:rPr>
          <w:rFonts w:cs="Arial"/>
          <w:lang w:val="en-US"/>
        </w:rPr>
        <w:t>Individual LOTS may be awarded to different tenderers or to none.</w:t>
      </w:r>
    </w:p>
    <w:p w14:paraId="48D4E374" w14:textId="77777777" w:rsidR="007345B9" w:rsidRPr="00C1602C" w:rsidRDefault="007345B9" w:rsidP="00C948A8">
      <w:pPr>
        <w:spacing w:line="240" w:lineRule="auto"/>
        <w:jc w:val="both"/>
        <w:rPr>
          <w:rFonts w:cs="Arial"/>
          <w:lang w:val="en-US"/>
        </w:rPr>
      </w:pPr>
    </w:p>
    <w:p w14:paraId="2A26B9F3" w14:textId="77777777" w:rsidR="00C8274E" w:rsidRPr="00C1602C" w:rsidRDefault="00C8274E" w:rsidP="00C948A8">
      <w:pPr>
        <w:spacing w:line="240" w:lineRule="auto"/>
        <w:jc w:val="both"/>
        <w:rPr>
          <w:rFonts w:cs="Arial"/>
          <w:lang w:val="en-US"/>
        </w:rPr>
      </w:pPr>
    </w:p>
    <w:p w14:paraId="2AB86CD4" w14:textId="77777777" w:rsidR="006E12FB" w:rsidRPr="00C1602C" w:rsidRDefault="006E12FB">
      <w:pPr>
        <w:rPr>
          <w:rFonts w:eastAsia="Arial" w:cs="Arial"/>
          <w:b/>
          <w:u w:val="single"/>
          <w:lang w:val="en-US" w:eastAsia="es-ES_tradnl"/>
        </w:rPr>
      </w:pPr>
      <w:r w:rsidRPr="00E71D68">
        <w:rPr>
          <w:b/>
          <w:u w:val="single"/>
          <w:lang w:val="en-US"/>
        </w:rPr>
        <w:br w:type="page"/>
      </w:r>
    </w:p>
    <w:p w14:paraId="0033DAC9" w14:textId="77777777" w:rsidR="00C8274E" w:rsidRPr="00C1602C" w:rsidRDefault="004F25A5" w:rsidP="00C1602C">
      <w:pPr>
        <w:spacing w:line="240" w:lineRule="auto"/>
        <w:jc w:val="both"/>
        <w:rPr>
          <w:b/>
          <w:lang w:val="en-US"/>
        </w:rPr>
      </w:pPr>
      <w:r w:rsidRPr="00C1602C">
        <w:rPr>
          <w:b/>
          <w:lang w:val="en-US"/>
        </w:rPr>
        <w:lastRenderedPageBreak/>
        <w:t xml:space="preserve">3.1 LOT 1: </w:t>
      </w:r>
      <w:r w:rsidR="00C8274E" w:rsidRPr="00C1602C">
        <w:rPr>
          <w:b/>
          <w:lang w:val="en-US"/>
        </w:rPr>
        <w:t>D</w:t>
      </w:r>
      <w:r w:rsidR="008103CD">
        <w:rPr>
          <w:b/>
          <w:lang w:val="en-US"/>
        </w:rPr>
        <w:t>esign of the Resource</w:t>
      </w:r>
    </w:p>
    <w:p w14:paraId="605CF55C" w14:textId="77777777" w:rsidR="00C8274E" w:rsidRPr="00C1602C" w:rsidRDefault="00045978" w:rsidP="00C948A8">
      <w:pPr>
        <w:spacing w:line="240" w:lineRule="auto"/>
        <w:jc w:val="both"/>
        <w:rPr>
          <w:rFonts w:cs="Arial"/>
          <w:b/>
          <w:lang w:val="en-US"/>
        </w:rPr>
      </w:pPr>
      <w:r>
        <w:rPr>
          <w:rFonts w:cs="Arial"/>
          <w:lang w:val="en-US"/>
        </w:rPr>
        <w:t>Proposals should include:</w:t>
      </w:r>
    </w:p>
    <w:p w14:paraId="693DA7EF" w14:textId="77777777" w:rsidR="00C8274E" w:rsidRPr="00C1602C" w:rsidRDefault="004F25A5" w:rsidP="00C948A8">
      <w:pPr>
        <w:spacing w:line="240" w:lineRule="auto"/>
        <w:jc w:val="both"/>
        <w:rPr>
          <w:rFonts w:cs="Arial"/>
          <w:highlight w:val="yellow"/>
          <w:lang w:val="en-US"/>
        </w:rPr>
      </w:pPr>
      <w:r w:rsidRPr="00C1602C">
        <w:rPr>
          <w:b/>
          <w:color w:val="000000" w:themeColor="text1"/>
          <w:u w:val="single"/>
          <w:lang w:val="en-US"/>
        </w:rPr>
        <w:t xml:space="preserve">3.1.1 </w:t>
      </w:r>
      <w:r w:rsidR="00C8274E" w:rsidRPr="00C1602C">
        <w:rPr>
          <w:b/>
          <w:color w:val="000000" w:themeColor="text1"/>
          <w:u w:val="single"/>
          <w:lang w:val="en-US"/>
        </w:rPr>
        <w:t>A context analysis</w:t>
      </w:r>
    </w:p>
    <w:p w14:paraId="7D60580F" w14:textId="17D34AC0" w:rsidR="00556E48" w:rsidRPr="00431998" w:rsidRDefault="00C8274E" w:rsidP="00A779A4">
      <w:pPr>
        <w:pStyle w:val="texto"/>
      </w:pPr>
      <w:r w:rsidRPr="00431998">
        <w:t xml:space="preserve">The tenderer will provide a short analysis with key lessons learned </w:t>
      </w:r>
      <w:r w:rsidR="00B60719" w:rsidRPr="00431998">
        <w:t>from previous and current road s</w:t>
      </w:r>
      <w:r w:rsidRPr="00431998">
        <w:t>afety education projects</w:t>
      </w:r>
      <w:r w:rsidR="000334B4" w:rsidRPr="00431998">
        <w:t xml:space="preserve"> and/or other similar themed projects</w:t>
      </w:r>
      <w:r w:rsidRPr="00431998">
        <w:t xml:space="preserve"> including some of the </w:t>
      </w:r>
      <w:r w:rsidR="00B60719" w:rsidRPr="00431998">
        <w:t>tenderer’s</w:t>
      </w:r>
      <w:r w:rsidRPr="00431998">
        <w:t xml:space="preserve"> past or current projects to demonstrate </w:t>
      </w:r>
      <w:r w:rsidR="00A315E3" w:rsidRPr="00431998">
        <w:t xml:space="preserve">an </w:t>
      </w:r>
      <w:r w:rsidRPr="00431998">
        <w:t xml:space="preserve">understanding of the problem. </w:t>
      </w:r>
    </w:p>
    <w:p w14:paraId="741F284A" w14:textId="77777777" w:rsidR="00556E48" w:rsidRPr="00431998" w:rsidRDefault="00556E48" w:rsidP="00A779A4">
      <w:pPr>
        <w:pStyle w:val="texto"/>
      </w:pPr>
    </w:p>
    <w:p w14:paraId="6A598E00" w14:textId="77777777" w:rsidR="00556E48" w:rsidRPr="00431998" w:rsidRDefault="00556E48" w:rsidP="00556E48">
      <w:pPr>
        <w:spacing w:line="240" w:lineRule="auto"/>
        <w:jc w:val="both"/>
        <w:rPr>
          <w:rFonts w:cs="Arial"/>
          <w:sz w:val="24"/>
          <w:lang w:val="en-US"/>
        </w:rPr>
      </w:pPr>
      <w:r w:rsidRPr="00431998">
        <w:rPr>
          <w:rFonts w:cs="Arial"/>
          <w:sz w:val="24"/>
          <w:lang w:val="en-US"/>
        </w:rPr>
        <w:t>The following evidence should be provided to fulfil the above criteria: </w:t>
      </w:r>
    </w:p>
    <w:p w14:paraId="08A97E3B" w14:textId="4FDAFF8C" w:rsidR="00556E48" w:rsidRPr="00431998" w:rsidRDefault="00556E48" w:rsidP="00556E48">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olor w:val="auto"/>
          <w:sz w:val="24"/>
          <w:lang w:val="en-US"/>
        </w:rPr>
      </w:pPr>
      <w:r w:rsidRPr="00431998">
        <w:rPr>
          <w:rFonts w:asciiTheme="minorHAnsi" w:hAnsiTheme="minorHAnsi"/>
          <w:color w:val="auto"/>
          <w:sz w:val="24"/>
          <w:lang w:val="en-US"/>
        </w:rPr>
        <w:t>List of relevant road safety and</w:t>
      </w:r>
      <w:r w:rsidR="0008075C" w:rsidRPr="00431998">
        <w:rPr>
          <w:rFonts w:asciiTheme="minorHAnsi" w:hAnsiTheme="minorHAnsi"/>
          <w:color w:val="auto"/>
          <w:sz w:val="24"/>
          <w:lang w:val="en-US"/>
        </w:rPr>
        <w:t>/or</w:t>
      </w:r>
      <w:r w:rsidRPr="00431998">
        <w:rPr>
          <w:rFonts w:asciiTheme="minorHAnsi" w:hAnsiTheme="minorHAnsi"/>
          <w:color w:val="auto"/>
          <w:sz w:val="24"/>
          <w:lang w:val="en-US"/>
        </w:rPr>
        <w:t xml:space="preserve"> education projects provided in the past</w:t>
      </w:r>
      <w:r w:rsidR="00B60719" w:rsidRPr="00431998">
        <w:rPr>
          <w:rFonts w:asciiTheme="minorHAnsi" w:hAnsiTheme="minorHAnsi"/>
          <w:color w:val="auto"/>
          <w:sz w:val="24"/>
          <w:lang w:val="en-US"/>
        </w:rPr>
        <w:t>.</w:t>
      </w:r>
    </w:p>
    <w:p w14:paraId="695C43F2" w14:textId="77777777" w:rsidR="00C8274E" w:rsidRPr="00431998" w:rsidRDefault="00556E48" w:rsidP="00C1602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sz w:val="24"/>
        </w:rPr>
      </w:pPr>
      <w:r w:rsidRPr="00431998">
        <w:rPr>
          <w:rFonts w:asciiTheme="minorHAnsi" w:hAnsiTheme="minorHAnsi"/>
          <w:color w:val="auto"/>
          <w:sz w:val="24"/>
          <w:lang w:val="en-US"/>
        </w:rPr>
        <w:t>The educational and professional qualifications of the person</w:t>
      </w:r>
      <w:r w:rsidR="00937624" w:rsidRPr="00431998">
        <w:rPr>
          <w:rFonts w:asciiTheme="minorHAnsi" w:hAnsiTheme="minorHAnsi"/>
          <w:color w:val="auto"/>
          <w:sz w:val="24"/>
          <w:lang w:val="en-US"/>
        </w:rPr>
        <w:t>(</w:t>
      </w:r>
      <w:r w:rsidRPr="00431998">
        <w:rPr>
          <w:rFonts w:asciiTheme="minorHAnsi" w:hAnsiTheme="minorHAnsi"/>
          <w:color w:val="auto"/>
          <w:sz w:val="24"/>
          <w:lang w:val="en-US"/>
        </w:rPr>
        <w:t>s</w:t>
      </w:r>
      <w:r w:rsidR="00937624" w:rsidRPr="00431998">
        <w:rPr>
          <w:rFonts w:asciiTheme="minorHAnsi" w:hAnsiTheme="minorHAnsi"/>
          <w:color w:val="auto"/>
          <w:sz w:val="24"/>
          <w:lang w:val="en-US"/>
        </w:rPr>
        <w:t>)</w:t>
      </w:r>
      <w:r w:rsidRPr="00431998">
        <w:rPr>
          <w:rFonts w:asciiTheme="minorHAnsi" w:hAnsiTheme="minorHAnsi"/>
          <w:color w:val="auto"/>
          <w:sz w:val="24"/>
          <w:lang w:val="en-US"/>
        </w:rPr>
        <w:t xml:space="preserve"> who will provide the services/supplies for this </w:t>
      </w:r>
      <w:r w:rsidR="00045978" w:rsidRPr="00431998">
        <w:rPr>
          <w:rFonts w:asciiTheme="minorHAnsi" w:hAnsiTheme="minorHAnsi"/>
          <w:color w:val="auto"/>
          <w:sz w:val="24"/>
          <w:lang w:val="en-US"/>
        </w:rPr>
        <w:t>proposal</w:t>
      </w:r>
      <w:r w:rsidRPr="00431998">
        <w:rPr>
          <w:rFonts w:asciiTheme="minorHAnsi" w:hAnsiTheme="minorHAnsi"/>
          <w:color w:val="auto"/>
          <w:sz w:val="24"/>
          <w:lang w:val="en-US"/>
        </w:rPr>
        <w:t xml:space="preserve"> (CVs). </w:t>
      </w:r>
    </w:p>
    <w:p w14:paraId="13A782B1" w14:textId="7F1731C5" w:rsidR="00937624" w:rsidRPr="00431998" w:rsidRDefault="00937624" w:rsidP="00C1602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sz w:val="24"/>
        </w:rPr>
      </w:pPr>
      <w:r w:rsidRPr="00431998">
        <w:rPr>
          <w:rFonts w:asciiTheme="minorHAnsi" w:hAnsiTheme="minorHAnsi"/>
          <w:color w:val="auto"/>
          <w:sz w:val="24"/>
          <w:lang w:val="en-US"/>
        </w:rPr>
        <w:t>Provide a list of at least three referees who have previously received services from the tenderer</w:t>
      </w:r>
      <w:r w:rsidR="00B60719" w:rsidRPr="00431998">
        <w:rPr>
          <w:rFonts w:asciiTheme="minorHAnsi" w:hAnsiTheme="minorHAnsi"/>
          <w:color w:val="auto"/>
          <w:sz w:val="24"/>
          <w:lang w:val="en-US"/>
        </w:rPr>
        <w:t>.</w:t>
      </w:r>
    </w:p>
    <w:p w14:paraId="37DD5D42" w14:textId="1C55FEA4" w:rsidR="00B60719" w:rsidRPr="00431998" w:rsidRDefault="002022F6" w:rsidP="00C1602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sz w:val="24"/>
        </w:rPr>
      </w:pPr>
      <w:r w:rsidRPr="00431998">
        <w:rPr>
          <w:rFonts w:asciiTheme="minorHAnsi" w:hAnsiTheme="minorHAnsi"/>
          <w:sz w:val="24"/>
        </w:rPr>
        <w:t>Organizational registration and annual reports for the last 3 years.</w:t>
      </w:r>
    </w:p>
    <w:p w14:paraId="1C4D89BC" w14:textId="77777777" w:rsidR="00C8274E" w:rsidRPr="00C1602C" w:rsidRDefault="00C8274E" w:rsidP="00C948A8">
      <w:pPr>
        <w:spacing w:line="240" w:lineRule="auto"/>
        <w:jc w:val="both"/>
        <w:rPr>
          <w:rFonts w:cs="Arial"/>
          <w:lang w:val="en-US"/>
        </w:rPr>
      </w:pPr>
    </w:p>
    <w:p w14:paraId="65A9A512" w14:textId="77777777" w:rsidR="00C8274E" w:rsidRPr="00C1602C" w:rsidRDefault="004F25A5" w:rsidP="00C1602C">
      <w:pPr>
        <w:spacing w:line="240" w:lineRule="auto"/>
        <w:jc w:val="both"/>
        <w:rPr>
          <w:b/>
          <w:u w:val="single"/>
          <w:lang w:val="en-US"/>
        </w:rPr>
      </w:pPr>
      <w:r w:rsidRPr="00C1602C">
        <w:rPr>
          <w:b/>
          <w:u w:val="single"/>
          <w:lang w:val="en-US"/>
        </w:rPr>
        <w:t xml:space="preserve">3.1.2 </w:t>
      </w:r>
      <w:r w:rsidR="005F4C34">
        <w:rPr>
          <w:b/>
          <w:u w:val="single"/>
          <w:lang w:val="en-US"/>
        </w:rPr>
        <w:t>C</w:t>
      </w:r>
      <w:r w:rsidR="00C8274E" w:rsidRPr="00C1602C">
        <w:rPr>
          <w:b/>
          <w:u w:val="single"/>
          <w:lang w:val="en-US"/>
        </w:rPr>
        <w:t>oncept</w:t>
      </w:r>
      <w:r w:rsidR="005F4C34">
        <w:rPr>
          <w:b/>
          <w:u w:val="single"/>
          <w:lang w:val="en-US"/>
        </w:rPr>
        <w:t>, structure</w:t>
      </w:r>
      <w:r>
        <w:rPr>
          <w:b/>
          <w:u w:val="single"/>
          <w:lang w:val="en-US"/>
        </w:rPr>
        <w:t xml:space="preserve"> and </w:t>
      </w:r>
      <w:r w:rsidR="005F4C34">
        <w:rPr>
          <w:b/>
          <w:u w:val="single"/>
          <w:lang w:val="en-US"/>
        </w:rPr>
        <w:t>component</w:t>
      </w:r>
      <w:r w:rsidR="00C8274E" w:rsidRPr="00C1602C">
        <w:rPr>
          <w:b/>
          <w:u w:val="single"/>
          <w:lang w:val="en-US"/>
        </w:rPr>
        <w:t>s</w:t>
      </w:r>
      <w:r w:rsidR="005F4C34">
        <w:rPr>
          <w:b/>
          <w:u w:val="single"/>
          <w:lang w:val="en-US"/>
        </w:rPr>
        <w:t xml:space="preserve"> of the Resource</w:t>
      </w:r>
      <w:r w:rsidR="00C8274E" w:rsidRPr="00C1602C">
        <w:rPr>
          <w:b/>
          <w:u w:val="single"/>
          <w:lang w:val="en-US"/>
        </w:rPr>
        <w:t xml:space="preserve"> </w:t>
      </w:r>
    </w:p>
    <w:p w14:paraId="382E9116" w14:textId="77777777" w:rsidR="00C8274E" w:rsidRPr="00C1602C" w:rsidRDefault="00C8274E" w:rsidP="00C1602C">
      <w:pPr>
        <w:rPr>
          <w:lang w:val="en-GB"/>
        </w:rPr>
      </w:pPr>
      <w:r w:rsidRPr="00C1602C">
        <w:rPr>
          <w:color w:val="000000" w:themeColor="text1"/>
          <w:lang w:val="en-GB"/>
        </w:rPr>
        <w:t>The tenderer will decide on the level of detail to be provided with the proposal (dummies, example of contents and material</w:t>
      </w:r>
      <w:r w:rsidR="00AA1C81" w:rsidRPr="00C1602C">
        <w:rPr>
          <w:color w:val="000000" w:themeColor="text1"/>
          <w:lang w:val="en-GB"/>
        </w:rPr>
        <w:t>s etc</w:t>
      </w:r>
      <w:r w:rsidRPr="00C1602C">
        <w:rPr>
          <w:color w:val="000000" w:themeColor="text1"/>
          <w:lang w:val="en-GB"/>
        </w:rPr>
        <w:t xml:space="preserve">). </w:t>
      </w:r>
    </w:p>
    <w:p w14:paraId="6D80C1E5" w14:textId="1D658C5E" w:rsidR="00280F39" w:rsidRPr="00C1602C" w:rsidRDefault="00280F39" w:rsidP="00C1602C">
      <w:pPr>
        <w:rPr>
          <w:lang w:val="en-US"/>
        </w:rPr>
      </w:pPr>
      <w:r w:rsidRPr="00C1602C">
        <w:rPr>
          <w:lang w:val="en-US"/>
        </w:rPr>
        <w:t xml:space="preserve">The tenderer is </w:t>
      </w:r>
      <w:r w:rsidR="00D24521">
        <w:rPr>
          <w:lang w:val="en-US"/>
        </w:rPr>
        <w:t>encouraged</w:t>
      </w:r>
      <w:r w:rsidRPr="00C1602C">
        <w:rPr>
          <w:lang w:val="en-US"/>
        </w:rPr>
        <w:t xml:space="preserve"> to propose to use one or several existing efficient tools/concepts already available on the market</w:t>
      </w:r>
      <w:r w:rsidR="00A976DA" w:rsidRPr="00C1602C">
        <w:rPr>
          <w:lang w:val="en-US"/>
        </w:rPr>
        <w:t xml:space="preserve"> in order to optimize the offer.</w:t>
      </w:r>
    </w:p>
    <w:p w14:paraId="7F9B6446" w14:textId="20682548" w:rsidR="00BC7B87" w:rsidRPr="00C1602C" w:rsidRDefault="00BC7B87" w:rsidP="00C1602C">
      <w:pPr>
        <w:spacing w:line="240" w:lineRule="auto"/>
        <w:rPr>
          <w:rFonts w:cs="Arial"/>
          <w:lang w:val="en-US"/>
        </w:rPr>
      </w:pPr>
      <w:r w:rsidRPr="00C1602C">
        <w:rPr>
          <w:rFonts w:cs="Arial"/>
          <w:color w:val="000000" w:themeColor="text1"/>
          <w:lang w:val="en-US"/>
        </w:rPr>
        <w:t>The tenderer must be able to demonstrate that all concepts and materials have been designed with an objective of simplicity, modularity, adaptability</w:t>
      </w:r>
      <w:r w:rsidR="004F25A5" w:rsidRPr="005F4C34">
        <w:rPr>
          <w:rFonts w:cs="Arial"/>
          <w:color w:val="000000" w:themeColor="text1"/>
          <w:lang w:val="en-US"/>
        </w:rPr>
        <w:t xml:space="preserve"> and</w:t>
      </w:r>
      <w:r w:rsidRPr="00C1602C">
        <w:rPr>
          <w:rFonts w:cs="Arial"/>
          <w:color w:val="000000" w:themeColor="text1"/>
          <w:lang w:val="en-US"/>
        </w:rPr>
        <w:t xml:space="preserve"> efficiency in impacting </w:t>
      </w:r>
      <w:r w:rsidR="004F25A5" w:rsidRPr="005F4C34">
        <w:rPr>
          <w:rFonts w:cs="Arial"/>
          <w:color w:val="000000" w:themeColor="text1"/>
          <w:lang w:val="en-US"/>
        </w:rPr>
        <w:t>the target audience i</w:t>
      </w:r>
      <w:r w:rsidRPr="00C1602C">
        <w:rPr>
          <w:rFonts w:cs="Arial"/>
          <w:color w:val="000000" w:themeColor="text1"/>
          <w:lang w:val="en-US"/>
        </w:rPr>
        <w:t xml:space="preserve">n a way that can be simply evaluated in an agile/low cost </w:t>
      </w:r>
      <w:r w:rsidR="00D24521">
        <w:rPr>
          <w:rFonts w:cs="Arial"/>
          <w:color w:val="000000" w:themeColor="text1"/>
          <w:lang w:val="en-US"/>
        </w:rPr>
        <w:t>way</w:t>
      </w:r>
      <w:r w:rsidRPr="00C1602C">
        <w:rPr>
          <w:rFonts w:cs="Arial"/>
          <w:color w:val="000000" w:themeColor="text1"/>
          <w:lang w:val="en-US"/>
        </w:rPr>
        <w:t>.</w:t>
      </w:r>
    </w:p>
    <w:p w14:paraId="0762DBD3" w14:textId="509A2707" w:rsidR="00AA1C81" w:rsidRPr="00C1602C" w:rsidRDefault="00AA1C81" w:rsidP="00C1602C">
      <w:pPr>
        <w:spacing w:line="240" w:lineRule="auto"/>
        <w:rPr>
          <w:lang w:val="en-US"/>
        </w:rPr>
      </w:pPr>
      <w:r w:rsidRPr="00C1602C">
        <w:rPr>
          <w:lang w:val="en-US"/>
        </w:rPr>
        <w:t>The tenderer will</w:t>
      </w:r>
      <w:r w:rsidR="006E12FB" w:rsidRPr="00C1602C">
        <w:rPr>
          <w:lang w:val="en-US"/>
        </w:rPr>
        <w:t xml:space="preserve"> </w:t>
      </w:r>
      <w:r w:rsidRPr="00C1602C">
        <w:rPr>
          <w:lang w:val="en-US"/>
        </w:rPr>
        <w:t xml:space="preserve">detail the minimum implementation </w:t>
      </w:r>
      <w:r w:rsidR="008D2DE9" w:rsidRPr="00C1602C">
        <w:rPr>
          <w:lang w:val="en-US"/>
        </w:rPr>
        <w:t>requirements</w:t>
      </w:r>
      <w:r w:rsidRPr="00C1602C">
        <w:rPr>
          <w:lang w:val="en-US"/>
        </w:rPr>
        <w:t xml:space="preserve"> for a single project site (i.e. </w:t>
      </w:r>
      <w:r w:rsidR="006E12FB" w:rsidRPr="00C1602C">
        <w:rPr>
          <w:lang w:val="en-US"/>
        </w:rPr>
        <w:t xml:space="preserve">single age bracket, </w:t>
      </w:r>
      <w:r w:rsidRPr="00C1602C">
        <w:rPr>
          <w:lang w:val="en-US"/>
        </w:rPr>
        <w:t>what data is collected,</w:t>
      </w:r>
      <w:r w:rsidR="008D2DE9" w:rsidRPr="00C1602C">
        <w:rPr>
          <w:lang w:val="en-US"/>
        </w:rPr>
        <w:t xml:space="preserve"> what activities are conducted </w:t>
      </w:r>
      <w:proofErr w:type="spellStart"/>
      <w:r w:rsidR="008D2DE9" w:rsidRPr="00C1602C">
        <w:rPr>
          <w:lang w:val="en-US"/>
        </w:rPr>
        <w:t>etc</w:t>
      </w:r>
      <w:proofErr w:type="spellEnd"/>
      <w:r w:rsidR="008D2DE9" w:rsidRPr="00C1602C">
        <w:rPr>
          <w:lang w:val="en-US"/>
        </w:rPr>
        <w:t>)</w:t>
      </w:r>
      <w:r w:rsidR="006E12FB" w:rsidRPr="00C1602C">
        <w:rPr>
          <w:lang w:val="en-US"/>
        </w:rPr>
        <w:t xml:space="preserve"> and also </w:t>
      </w:r>
      <w:r w:rsidRPr="00C1602C">
        <w:rPr>
          <w:lang w:val="en-US"/>
        </w:rPr>
        <w:t>indicate how additional layers may be added to deepen the engagement with the project site</w:t>
      </w:r>
      <w:r w:rsidR="008D2DE9" w:rsidRPr="00C1602C">
        <w:rPr>
          <w:lang w:val="en-US"/>
        </w:rPr>
        <w:t xml:space="preserve"> (more activities, </w:t>
      </w:r>
      <w:r w:rsidR="006E12FB" w:rsidRPr="00C1602C">
        <w:rPr>
          <w:lang w:val="en-US"/>
        </w:rPr>
        <w:t xml:space="preserve">multiple age groups, </w:t>
      </w:r>
      <w:r w:rsidR="008D2DE9" w:rsidRPr="00C1602C">
        <w:rPr>
          <w:lang w:val="en-US"/>
        </w:rPr>
        <w:t xml:space="preserve">additional data, infrastructure actions, involvement of authorities </w:t>
      </w:r>
      <w:r w:rsidR="008C1584" w:rsidRPr="00C1602C">
        <w:rPr>
          <w:lang w:val="en-US"/>
        </w:rPr>
        <w:t>etc.</w:t>
      </w:r>
      <w:r w:rsidR="008D2DE9" w:rsidRPr="00C1602C">
        <w:rPr>
          <w:lang w:val="en-US"/>
        </w:rPr>
        <w:t>)</w:t>
      </w:r>
      <w:r w:rsidRPr="00C1602C">
        <w:rPr>
          <w:lang w:val="en-US"/>
        </w:rPr>
        <w:t>.</w:t>
      </w:r>
      <w:r w:rsidR="006E12FB" w:rsidRPr="00C1602C">
        <w:rPr>
          <w:lang w:val="en-US"/>
        </w:rPr>
        <w:t xml:space="preserve"> </w:t>
      </w:r>
    </w:p>
    <w:p w14:paraId="7697F402" w14:textId="77777777" w:rsidR="00BC7B87" w:rsidRPr="00C1602C" w:rsidRDefault="00BC7B87" w:rsidP="00C1602C">
      <w:pPr>
        <w:rPr>
          <w:lang w:val="en-US"/>
        </w:rPr>
      </w:pPr>
      <w:r w:rsidRPr="00C1602C">
        <w:rPr>
          <w:lang w:val="en-US"/>
        </w:rPr>
        <w:t>The tenderer will propose a short example of adaptation of content (of its choice</w:t>
      </w:r>
      <w:r w:rsidR="005F4C34">
        <w:rPr>
          <w:lang w:val="en-US"/>
        </w:rPr>
        <w:t>, one module for example</w:t>
      </w:r>
      <w:r w:rsidRPr="00C1602C">
        <w:rPr>
          <w:lang w:val="en-US"/>
        </w:rPr>
        <w:t>) in another language than the one used for the proposal.</w:t>
      </w:r>
    </w:p>
    <w:p w14:paraId="3E78E012" w14:textId="518EDFB4" w:rsidR="00C8274E" w:rsidRPr="00C1602C" w:rsidRDefault="00C8274E" w:rsidP="00C1602C">
      <w:pPr>
        <w:spacing w:line="240" w:lineRule="auto"/>
        <w:rPr>
          <w:rFonts w:cs="Arial"/>
          <w:color w:val="000000" w:themeColor="text1"/>
          <w:lang w:val="en-US"/>
        </w:rPr>
      </w:pPr>
      <w:r w:rsidRPr="00C1602C">
        <w:rPr>
          <w:rFonts w:cs="Arial"/>
          <w:lang w:val="en-US"/>
        </w:rPr>
        <w:t xml:space="preserve">The tenderer will ensure that all Intellectual Property Rights for the tools and </w:t>
      </w:r>
      <w:r w:rsidR="00D24521">
        <w:rPr>
          <w:rFonts w:cs="Arial"/>
          <w:lang w:val="en-US"/>
        </w:rPr>
        <w:t>materials</w:t>
      </w:r>
      <w:r w:rsidRPr="00C1602C">
        <w:rPr>
          <w:rFonts w:cs="Arial"/>
          <w:lang w:val="en-US"/>
        </w:rPr>
        <w:t xml:space="preserve"> produced are duly transferred to the partners.</w:t>
      </w:r>
    </w:p>
    <w:p w14:paraId="3E38E962" w14:textId="77777777" w:rsidR="00C8274E" w:rsidRPr="00C1602C" w:rsidRDefault="00C8274E" w:rsidP="00C948A8">
      <w:pPr>
        <w:pStyle w:val="ListParagraph"/>
        <w:jc w:val="both"/>
        <w:rPr>
          <w:rFonts w:asciiTheme="minorHAnsi" w:hAnsiTheme="minorHAnsi"/>
          <w:color w:val="auto"/>
          <w:lang w:val="en-US"/>
        </w:rPr>
      </w:pPr>
    </w:p>
    <w:p w14:paraId="7FFE674F" w14:textId="1531E792" w:rsidR="001C1286" w:rsidRPr="001C1286" w:rsidRDefault="001C1286" w:rsidP="001C1286">
      <w:pPr>
        <w:rPr>
          <w:b/>
          <w:u w:val="single"/>
          <w:lang w:val="en-US"/>
        </w:rPr>
      </w:pPr>
      <w:r w:rsidRPr="001C1286">
        <w:rPr>
          <w:b/>
          <w:u w:val="single"/>
          <w:lang w:val="en-US"/>
        </w:rPr>
        <w:t xml:space="preserve">3.1.3 Name and </w:t>
      </w:r>
      <w:r>
        <w:rPr>
          <w:b/>
          <w:u w:val="single"/>
          <w:lang w:val="en-US"/>
        </w:rPr>
        <w:t>v</w:t>
      </w:r>
      <w:r w:rsidRPr="001C1286">
        <w:rPr>
          <w:b/>
          <w:u w:val="single"/>
          <w:lang w:val="en-US"/>
        </w:rPr>
        <w:t xml:space="preserve">isual </w:t>
      </w:r>
      <w:r>
        <w:rPr>
          <w:b/>
          <w:u w:val="single"/>
          <w:lang w:val="en-US"/>
        </w:rPr>
        <w:t>i</w:t>
      </w:r>
      <w:r w:rsidRPr="001C1286">
        <w:rPr>
          <w:b/>
          <w:u w:val="single"/>
          <w:lang w:val="en-US"/>
        </w:rPr>
        <w:t xml:space="preserve">dentify for the Resource </w:t>
      </w:r>
    </w:p>
    <w:p w14:paraId="5DCE3430" w14:textId="75959D49" w:rsidR="001C1286" w:rsidRDefault="001C1286" w:rsidP="001C1286">
      <w:pPr>
        <w:spacing w:line="240" w:lineRule="auto"/>
        <w:jc w:val="both"/>
        <w:rPr>
          <w:rFonts w:cs="Arial"/>
          <w:lang w:val="en-US"/>
        </w:rPr>
      </w:pPr>
      <w:r w:rsidRPr="00C1602C">
        <w:rPr>
          <w:rFonts w:cs="Arial"/>
          <w:lang w:val="en-US"/>
        </w:rPr>
        <w:t xml:space="preserve">As the </w:t>
      </w:r>
      <w:r>
        <w:rPr>
          <w:rFonts w:cs="Arial"/>
          <w:lang w:val="en-US"/>
        </w:rPr>
        <w:t>Resource will not be branded</w:t>
      </w:r>
      <w:r w:rsidRPr="00C1602C">
        <w:rPr>
          <w:rFonts w:cs="Arial"/>
          <w:lang w:val="en-US"/>
        </w:rPr>
        <w:t xml:space="preserve">, a creative and memorable name and visual identity is required for the </w:t>
      </w:r>
      <w:r>
        <w:rPr>
          <w:rFonts w:cs="Arial"/>
          <w:lang w:val="en-US"/>
        </w:rPr>
        <w:t>Resource</w:t>
      </w:r>
      <w:r w:rsidRPr="00C1602C">
        <w:rPr>
          <w:rFonts w:cs="Arial"/>
          <w:lang w:val="en-US"/>
        </w:rPr>
        <w:t xml:space="preserve"> which is culturally sensitive for deployment in different countries and settings. </w:t>
      </w:r>
      <w:r>
        <w:rPr>
          <w:rFonts w:cs="Arial"/>
          <w:lang w:val="en-US"/>
        </w:rPr>
        <w:t xml:space="preserve">If the tenderer is proposing re-use of existing materials, the materials must also satisfy these conditions. </w:t>
      </w:r>
      <w:r w:rsidRPr="00C1602C">
        <w:rPr>
          <w:rFonts w:cs="Arial"/>
          <w:lang w:val="en-US"/>
        </w:rPr>
        <w:t xml:space="preserve">The tenderer will propose main recommendations </w:t>
      </w:r>
      <w:r>
        <w:rPr>
          <w:rFonts w:cs="Arial"/>
          <w:lang w:val="en-US"/>
        </w:rPr>
        <w:t>and provide examples within the proposal</w:t>
      </w:r>
      <w:r w:rsidRPr="00C1602C">
        <w:rPr>
          <w:rFonts w:cs="Arial"/>
          <w:lang w:val="en-US"/>
        </w:rPr>
        <w:t xml:space="preserve">. </w:t>
      </w:r>
    </w:p>
    <w:p w14:paraId="26ADBBAF" w14:textId="7F8E1994" w:rsidR="004425B0" w:rsidRDefault="004425B0">
      <w:pPr>
        <w:rPr>
          <w:b/>
          <w:u w:val="single"/>
          <w:lang w:val="en-US"/>
        </w:rPr>
      </w:pPr>
    </w:p>
    <w:p w14:paraId="3DDDADC8" w14:textId="77777777" w:rsidR="00681B5F" w:rsidRDefault="00681B5F">
      <w:pPr>
        <w:rPr>
          <w:b/>
          <w:lang w:val="en-US"/>
        </w:rPr>
      </w:pPr>
      <w:r>
        <w:rPr>
          <w:b/>
          <w:lang w:val="en-US"/>
        </w:rPr>
        <w:br w:type="page"/>
      </w:r>
    </w:p>
    <w:p w14:paraId="4BD66506" w14:textId="2FBE9818" w:rsidR="00C8274E" w:rsidRDefault="00556E48" w:rsidP="001C1286">
      <w:pPr>
        <w:rPr>
          <w:rFonts w:cs="Arial"/>
          <w:lang w:val="en-US"/>
        </w:rPr>
      </w:pPr>
      <w:r>
        <w:rPr>
          <w:b/>
          <w:lang w:val="en-US"/>
        </w:rPr>
        <w:lastRenderedPageBreak/>
        <w:t xml:space="preserve">3.2 </w:t>
      </w:r>
      <w:r w:rsidRPr="00C1602C">
        <w:rPr>
          <w:b/>
          <w:lang w:val="en-US"/>
        </w:rPr>
        <w:t xml:space="preserve">LOT 2: </w:t>
      </w:r>
      <w:r w:rsidR="004425B0" w:rsidRPr="004425B0">
        <w:rPr>
          <w:rFonts w:cs="Arial"/>
          <w:b/>
          <w:lang w:val="en-US"/>
        </w:rPr>
        <w:t xml:space="preserve">Digital </w:t>
      </w:r>
      <w:r w:rsidR="00DC207F">
        <w:rPr>
          <w:rFonts w:cs="Arial"/>
          <w:b/>
          <w:lang w:val="en-US"/>
        </w:rPr>
        <w:t xml:space="preserve">registration, </w:t>
      </w:r>
      <w:r w:rsidR="00E075F0">
        <w:rPr>
          <w:rFonts w:cs="Arial"/>
          <w:b/>
          <w:lang w:val="en-US"/>
        </w:rPr>
        <w:t>management</w:t>
      </w:r>
      <w:r w:rsidR="00DC207F">
        <w:rPr>
          <w:rFonts w:cs="Arial"/>
          <w:b/>
          <w:lang w:val="en-US"/>
        </w:rPr>
        <w:t xml:space="preserve"> and </w:t>
      </w:r>
      <w:r w:rsidR="004425B0" w:rsidRPr="004425B0">
        <w:rPr>
          <w:rFonts w:cs="Arial"/>
          <w:b/>
          <w:lang w:val="en-US"/>
        </w:rPr>
        <w:t>reporting platform</w:t>
      </w:r>
    </w:p>
    <w:p w14:paraId="38DD60A8" w14:textId="4290F630" w:rsidR="004425B0" w:rsidRPr="00C1602C" w:rsidRDefault="004425B0" w:rsidP="004425B0">
      <w:pPr>
        <w:spacing w:line="240" w:lineRule="auto"/>
        <w:jc w:val="both"/>
        <w:rPr>
          <w:rFonts w:cs="Arial"/>
          <w:lang w:val="en-US"/>
        </w:rPr>
      </w:pPr>
      <w:r>
        <w:rPr>
          <w:rFonts w:cs="Arial"/>
          <w:lang w:val="en-US"/>
        </w:rPr>
        <w:t xml:space="preserve">The proposal will include a concept and design overview of a digital </w:t>
      </w:r>
      <w:r w:rsidR="00E65A6B">
        <w:rPr>
          <w:rFonts w:cs="Arial"/>
          <w:lang w:val="en-US"/>
        </w:rPr>
        <w:t>registration</w:t>
      </w:r>
      <w:r w:rsidR="00CF4857">
        <w:rPr>
          <w:rFonts w:cs="Arial"/>
          <w:lang w:val="en-US"/>
        </w:rPr>
        <w:t>, management and reporting</w:t>
      </w:r>
      <w:r>
        <w:rPr>
          <w:rFonts w:cs="Arial"/>
          <w:lang w:val="en-US"/>
        </w:rPr>
        <w:t xml:space="preserve"> platform</w:t>
      </w:r>
      <w:r w:rsidR="00CF4857">
        <w:rPr>
          <w:rFonts w:cs="Arial"/>
          <w:lang w:val="en-US"/>
        </w:rPr>
        <w:t>. It is expected that such a platform be a web-based tool into which all i</w:t>
      </w:r>
      <w:r w:rsidR="00E65A6B">
        <w:rPr>
          <w:rFonts w:cs="Arial"/>
          <w:lang w:val="en-US"/>
        </w:rPr>
        <w:t>mplementations of the Resource are</w:t>
      </w:r>
      <w:r w:rsidR="00CF4857">
        <w:rPr>
          <w:rFonts w:cs="Arial"/>
          <w:lang w:val="en-US"/>
        </w:rPr>
        <w:t xml:space="preserve"> registered with key </w:t>
      </w:r>
      <w:r w:rsidR="00E65A6B">
        <w:rPr>
          <w:rFonts w:cs="Arial"/>
          <w:lang w:val="en-US"/>
        </w:rPr>
        <w:t xml:space="preserve">KPI baseline data, location of school, student numbers, </w:t>
      </w:r>
      <w:r w:rsidR="007F4145">
        <w:rPr>
          <w:rFonts w:cs="Arial"/>
          <w:lang w:val="en-US"/>
        </w:rPr>
        <w:t>module and layer selections</w:t>
      </w:r>
      <w:r w:rsidR="00E65A6B">
        <w:rPr>
          <w:rFonts w:cs="Arial"/>
          <w:lang w:val="en-US"/>
        </w:rPr>
        <w:t xml:space="preserve"> etc. The platform will </w:t>
      </w:r>
      <w:r w:rsidR="00681B5F">
        <w:rPr>
          <w:rFonts w:cs="Arial"/>
          <w:lang w:val="en-US"/>
        </w:rPr>
        <w:t xml:space="preserve">help ensure consistency of implementations globally with provision of </w:t>
      </w:r>
      <w:r w:rsidR="00E65A6B">
        <w:rPr>
          <w:rFonts w:cs="Arial"/>
          <w:lang w:val="en-US"/>
        </w:rPr>
        <w:t>support manuals, step by step instruction</w:t>
      </w:r>
      <w:r w:rsidR="007F4145">
        <w:rPr>
          <w:rFonts w:cs="Arial"/>
          <w:lang w:val="en-US"/>
        </w:rPr>
        <w:t xml:space="preserve"> and</w:t>
      </w:r>
      <w:r w:rsidR="00E65A6B">
        <w:rPr>
          <w:rFonts w:cs="Arial"/>
          <w:lang w:val="en-US"/>
        </w:rPr>
        <w:t xml:space="preserve"> a help fu</w:t>
      </w:r>
      <w:r w:rsidR="00681B5F">
        <w:rPr>
          <w:rFonts w:cs="Arial"/>
          <w:lang w:val="en-US"/>
        </w:rPr>
        <w:t xml:space="preserve">nction. The platform will </w:t>
      </w:r>
      <w:r w:rsidR="007F4145">
        <w:rPr>
          <w:rFonts w:cs="Arial"/>
          <w:lang w:val="en-US"/>
        </w:rPr>
        <w:t xml:space="preserve">send reminders for data collection and inputs and </w:t>
      </w:r>
      <w:r w:rsidR="00681B5F">
        <w:rPr>
          <w:rFonts w:cs="Arial"/>
          <w:lang w:val="en-US"/>
        </w:rPr>
        <w:t>collect key KPI data which is</w:t>
      </w:r>
      <w:r>
        <w:rPr>
          <w:rFonts w:cs="Arial"/>
          <w:lang w:val="en-US"/>
        </w:rPr>
        <w:t xml:space="preserve"> entered on a local level. Such data should be collated and can be interrogated to report locally and globally on the impact of the Resource against variables such as age groups, risk factors, countries, regions, crash rates etc.</w:t>
      </w:r>
    </w:p>
    <w:p w14:paraId="7AEE695F" w14:textId="77777777" w:rsidR="003E6611" w:rsidRDefault="003E6611" w:rsidP="00C948A8">
      <w:pPr>
        <w:spacing w:line="240" w:lineRule="auto"/>
        <w:jc w:val="both"/>
        <w:rPr>
          <w:rFonts w:cs="Arial"/>
          <w:lang w:val="en-US"/>
        </w:rPr>
      </w:pPr>
    </w:p>
    <w:p w14:paraId="13238B7E" w14:textId="77777777" w:rsidR="004425B0" w:rsidRPr="001C1286" w:rsidRDefault="003E6611" w:rsidP="004425B0">
      <w:pPr>
        <w:rPr>
          <w:b/>
          <w:u w:val="single"/>
          <w:lang w:val="en-US"/>
        </w:rPr>
      </w:pPr>
      <w:r w:rsidRPr="00802A0B">
        <w:rPr>
          <w:rFonts w:cs="Arial"/>
          <w:b/>
          <w:lang w:val="en-US"/>
        </w:rPr>
        <w:t xml:space="preserve">3.3 LOT 3: </w:t>
      </w:r>
      <w:r w:rsidR="0033121F">
        <w:rPr>
          <w:b/>
          <w:color w:val="000000" w:themeColor="text1"/>
          <w:lang w:val="en-US"/>
        </w:rPr>
        <w:t xml:space="preserve"> Field trial</w:t>
      </w:r>
      <w:r w:rsidRPr="00802A0B">
        <w:rPr>
          <w:b/>
          <w:color w:val="000000" w:themeColor="text1"/>
          <w:lang w:val="en-US"/>
        </w:rPr>
        <w:t xml:space="preserve"> </w:t>
      </w:r>
      <w:r w:rsidR="0033121F">
        <w:rPr>
          <w:b/>
          <w:color w:val="000000" w:themeColor="text1"/>
          <w:lang w:val="en-US"/>
        </w:rPr>
        <w:t xml:space="preserve">and evaluation </w:t>
      </w:r>
      <w:r w:rsidRPr="00802A0B">
        <w:rPr>
          <w:b/>
          <w:color w:val="000000" w:themeColor="text1"/>
          <w:lang w:val="en-US"/>
        </w:rPr>
        <w:t xml:space="preserve">of </w:t>
      </w:r>
      <w:r w:rsidR="0033121F">
        <w:rPr>
          <w:b/>
          <w:color w:val="000000" w:themeColor="text1"/>
          <w:lang w:val="en-US"/>
        </w:rPr>
        <w:t>the Resource</w:t>
      </w:r>
      <w:r w:rsidR="00482CA6" w:rsidRPr="00802A0B">
        <w:rPr>
          <w:b/>
          <w:color w:val="000000" w:themeColor="text1"/>
          <w:lang w:val="en-US"/>
        </w:rPr>
        <w:t xml:space="preserve"> </w:t>
      </w:r>
    </w:p>
    <w:p w14:paraId="346FC8E2" w14:textId="3360D63B" w:rsidR="004425B0" w:rsidRDefault="00482CA6" w:rsidP="00802A0B">
      <w:pPr>
        <w:spacing w:after="0" w:line="240" w:lineRule="auto"/>
        <w:contextualSpacing/>
        <w:jc w:val="both"/>
        <w:outlineLvl w:val="0"/>
        <w:rPr>
          <w:color w:val="000000" w:themeColor="text1"/>
          <w:lang w:val="en-US"/>
        </w:rPr>
      </w:pPr>
      <w:proofErr w:type="gramStart"/>
      <w:r>
        <w:rPr>
          <w:color w:val="000000" w:themeColor="text1"/>
          <w:lang w:val="en-US"/>
        </w:rPr>
        <w:t xml:space="preserve">In order </w:t>
      </w:r>
      <w:r w:rsidR="003E6611">
        <w:rPr>
          <w:color w:val="000000" w:themeColor="text1"/>
          <w:lang w:val="en-US"/>
        </w:rPr>
        <w:t>to</w:t>
      </w:r>
      <w:proofErr w:type="gramEnd"/>
      <w:r w:rsidR="003E6611">
        <w:rPr>
          <w:color w:val="000000" w:themeColor="text1"/>
          <w:lang w:val="en-US"/>
        </w:rPr>
        <w:t xml:space="preserve"> trial and refine the </w:t>
      </w:r>
      <w:r w:rsidR="00D24521">
        <w:rPr>
          <w:color w:val="000000" w:themeColor="text1"/>
          <w:lang w:val="en-US"/>
        </w:rPr>
        <w:t>Resource</w:t>
      </w:r>
      <w:r>
        <w:rPr>
          <w:color w:val="000000" w:themeColor="text1"/>
          <w:lang w:val="en-US"/>
        </w:rPr>
        <w:t xml:space="preserve">, </w:t>
      </w:r>
      <w:r w:rsidR="00D24521">
        <w:rPr>
          <w:color w:val="000000" w:themeColor="text1"/>
          <w:lang w:val="en-US"/>
        </w:rPr>
        <w:t>the tenderer will</w:t>
      </w:r>
      <w:r>
        <w:rPr>
          <w:color w:val="000000" w:themeColor="text1"/>
          <w:lang w:val="en-US"/>
        </w:rPr>
        <w:t xml:space="preserve"> </w:t>
      </w:r>
      <w:r w:rsidR="00D24521">
        <w:rPr>
          <w:color w:val="000000" w:themeColor="text1"/>
          <w:lang w:val="en-US"/>
        </w:rPr>
        <w:t>pilot the Resource</w:t>
      </w:r>
      <w:r w:rsidR="003E6611">
        <w:rPr>
          <w:color w:val="000000" w:themeColor="text1"/>
          <w:lang w:val="en-US"/>
        </w:rPr>
        <w:t xml:space="preserve"> </w:t>
      </w:r>
      <w:r w:rsidR="003E6611" w:rsidRPr="00C1602C">
        <w:rPr>
          <w:color w:val="000000" w:themeColor="text1"/>
          <w:lang w:val="en-US"/>
        </w:rPr>
        <w:t xml:space="preserve">in </w:t>
      </w:r>
      <w:r w:rsidR="00D24521">
        <w:rPr>
          <w:color w:val="000000" w:themeColor="text1"/>
          <w:lang w:val="en-US"/>
        </w:rPr>
        <w:t>France, and at least 2</w:t>
      </w:r>
      <w:r w:rsidR="0033121F">
        <w:rPr>
          <w:color w:val="000000" w:themeColor="text1"/>
          <w:lang w:val="en-US"/>
        </w:rPr>
        <w:t xml:space="preserve"> </w:t>
      </w:r>
      <w:r w:rsidR="00D24521">
        <w:rPr>
          <w:color w:val="000000" w:themeColor="text1"/>
          <w:lang w:val="en-US"/>
        </w:rPr>
        <w:t xml:space="preserve">of the following countries: </w:t>
      </w:r>
      <w:r w:rsidR="003E6611" w:rsidRPr="001F1033">
        <w:rPr>
          <w:color w:val="000000" w:themeColor="text1"/>
          <w:lang w:val="en-US"/>
        </w:rPr>
        <w:t>Kenya, South Africa, Morocco</w:t>
      </w:r>
      <w:r w:rsidR="00275BAA">
        <w:rPr>
          <w:color w:val="000000" w:themeColor="text1"/>
          <w:lang w:val="en-US"/>
        </w:rPr>
        <w:t xml:space="preserve">, </w:t>
      </w:r>
      <w:r w:rsidR="003E6611" w:rsidRPr="001F1033">
        <w:rPr>
          <w:color w:val="000000" w:themeColor="text1"/>
          <w:lang w:val="en-US"/>
        </w:rPr>
        <w:t>Cam</w:t>
      </w:r>
      <w:r w:rsidR="00B735AA">
        <w:rPr>
          <w:color w:val="000000" w:themeColor="text1"/>
          <w:lang w:val="en-US"/>
        </w:rPr>
        <w:t>eroon, Thailand</w:t>
      </w:r>
      <w:r w:rsidR="00275BAA">
        <w:rPr>
          <w:color w:val="000000" w:themeColor="text1"/>
          <w:lang w:val="en-US"/>
        </w:rPr>
        <w:t xml:space="preserve">, </w:t>
      </w:r>
      <w:r w:rsidR="00B735AA">
        <w:rPr>
          <w:color w:val="000000" w:themeColor="text1"/>
          <w:lang w:val="en-US"/>
        </w:rPr>
        <w:t>India, UK</w:t>
      </w:r>
      <w:r w:rsidR="003E6611">
        <w:rPr>
          <w:color w:val="000000" w:themeColor="text1"/>
          <w:lang w:val="en-US"/>
        </w:rPr>
        <w:t>.</w:t>
      </w:r>
      <w:r>
        <w:rPr>
          <w:color w:val="000000" w:themeColor="text1"/>
          <w:lang w:val="en-US"/>
        </w:rPr>
        <w:t xml:space="preserve">  Th</w:t>
      </w:r>
      <w:r w:rsidR="00275BAA">
        <w:rPr>
          <w:color w:val="000000" w:themeColor="text1"/>
          <w:lang w:val="en-US"/>
        </w:rPr>
        <w:t>is</w:t>
      </w:r>
      <w:r>
        <w:rPr>
          <w:color w:val="000000" w:themeColor="text1"/>
          <w:lang w:val="en-US"/>
        </w:rPr>
        <w:t xml:space="preserve"> list of </w:t>
      </w:r>
      <w:r w:rsidR="00802A0B">
        <w:rPr>
          <w:color w:val="000000" w:themeColor="text1"/>
          <w:lang w:val="en-US"/>
        </w:rPr>
        <w:t>countries</w:t>
      </w:r>
      <w:r>
        <w:rPr>
          <w:color w:val="000000" w:themeColor="text1"/>
          <w:lang w:val="en-US"/>
        </w:rPr>
        <w:t xml:space="preserve"> may alter</w:t>
      </w:r>
      <w:r w:rsidR="00B735AA">
        <w:rPr>
          <w:color w:val="000000" w:themeColor="text1"/>
          <w:lang w:val="en-US"/>
        </w:rPr>
        <w:t xml:space="preserve"> and suggestions from the tenderer will be considered.</w:t>
      </w:r>
      <w:r w:rsidR="003E6611">
        <w:rPr>
          <w:color w:val="000000" w:themeColor="text1"/>
          <w:lang w:val="en-US"/>
        </w:rPr>
        <w:t xml:space="preserve">  </w:t>
      </w:r>
    </w:p>
    <w:p w14:paraId="3EC4A48A" w14:textId="77777777" w:rsidR="004425B0" w:rsidRDefault="004425B0" w:rsidP="00802A0B">
      <w:pPr>
        <w:spacing w:after="0" w:line="240" w:lineRule="auto"/>
        <w:contextualSpacing/>
        <w:jc w:val="both"/>
        <w:outlineLvl w:val="0"/>
        <w:rPr>
          <w:color w:val="000000" w:themeColor="text1"/>
          <w:lang w:val="en-US"/>
        </w:rPr>
      </w:pPr>
    </w:p>
    <w:p w14:paraId="0B940BED" w14:textId="51BC15ED" w:rsidR="004425B0" w:rsidRPr="007F4145" w:rsidRDefault="003E6611" w:rsidP="007F4145">
      <w:pPr>
        <w:spacing w:line="240" w:lineRule="auto"/>
        <w:jc w:val="both"/>
        <w:rPr>
          <w:rFonts w:cs="Arial"/>
          <w:lang w:val="en-US"/>
        </w:rPr>
      </w:pPr>
      <w:r>
        <w:rPr>
          <w:color w:val="000000" w:themeColor="text1"/>
          <w:lang w:val="en-US"/>
        </w:rPr>
        <w:t xml:space="preserve">In order to prove </w:t>
      </w:r>
      <w:r w:rsidR="00482CA6">
        <w:rPr>
          <w:color w:val="000000" w:themeColor="text1"/>
          <w:lang w:val="en-US"/>
        </w:rPr>
        <w:t xml:space="preserve">that </w:t>
      </w:r>
      <w:r>
        <w:rPr>
          <w:color w:val="000000" w:themeColor="text1"/>
          <w:lang w:val="en-US"/>
        </w:rPr>
        <w:t xml:space="preserve">the </w:t>
      </w:r>
      <w:r w:rsidR="00B735AA">
        <w:rPr>
          <w:color w:val="000000" w:themeColor="text1"/>
          <w:lang w:val="en-US"/>
        </w:rPr>
        <w:t>Resource</w:t>
      </w:r>
      <w:r>
        <w:rPr>
          <w:color w:val="000000" w:themeColor="text1"/>
          <w:lang w:val="en-US"/>
        </w:rPr>
        <w:t xml:space="preserve"> meets the requirements as outlined in this </w:t>
      </w:r>
      <w:r w:rsidR="00B735AA">
        <w:rPr>
          <w:color w:val="000000" w:themeColor="text1"/>
          <w:lang w:val="en-US"/>
        </w:rPr>
        <w:t>Call for Proposal</w:t>
      </w:r>
      <w:r w:rsidR="0033121F">
        <w:rPr>
          <w:color w:val="000000" w:themeColor="text1"/>
          <w:lang w:val="en-US"/>
        </w:rPr>
        <w:t>s</w:t>
      </w:r>
      <w:r>
        <w:rPr>
          <w:color w:val="000000" w:themeColor="text1"/>
          <w:lang w:val="en-US"/>
        </w:rPr>
        <w:t xml:space="preserve">, the </w:t>
      </w:r>
      <w:r w:rsidR="00B735AA">
        <w:rPr>
          <w:color w:val="000000" w:themeColor="text1"/>
          <w:lang w:val="en-US"/>
        </w:rPr>
        <w:t>tenderer</w:t>
      </w:r>
      <w:r>
        <w:rPr>
          <w:color w:val="000000" w:themeColor="text1"/>
          <w:lang w:val="en-US"/>
        </w:rPr>
        <w:t xml:space="preserve"> will be required </w:t>
      </w:r>
      <w:r w:rsidR="009D0200">
        <w:rPr>
          <w:color w:val="000000" w:themeColor="text1"/>
          <w:lang w:val="en-US"/>
        </w:rPr>
        <w:t xml:space="preserve">to </w:t>
      </w:r>
      <w:r w:rsidR="004425B0" w:rsidRPr="00C1602C">
        <w:rPr>
          <w:rFonts w:cs="Arial"/>
          <w:lang w:val="en-US"/>
        </w:rPr>
        <w:t>propose a</w:t>
      </w:r>
      <w:r w:rsidR="004425B0">
        <w:rPr>
          <w:rFonts w:cs="Arial"/>
          <w:lang w:val="en-US"/>
        </w:rPr>
        <w:t>n independent monitoring a</w:t>
      </w:r>
      <w:r w:rsidR="004425B0" w:rsidRPr="00C1602C">
        <w:rPr>
          <w:rFonts w:cs="Arial"/>
          <w:lang w:val="en-US"/>
        </w:rPr>
        <w:t>n</w:t>
      </w:r>
      <w:r w:rsidR="004425B0">
        <w:rPr>
          <w:rFonts w:cs="Arial"/>
          <w:lang w:val="en-US"/>
        </w:rPr>
        <w:t>d</w:t>
      </w:r>
      <w:r w:rsidR="004425B0" w:rsidRPr="00C1602C">
        <w:rPr>
          <w:rFonts w:cs="Arial"/>
          <w:lang w:val="en-US"/>
        </w:rPr>
        <w:t xml:space="preserve"> evaluation method for the proof of concept and an associated cost to </w:t>
      </w:r>
      <w:r w:rsidR="004425B0">
        <w:rPr>
          <w:rFonts w:cs="Arial"/>
          <w:lang w:val="en-US"/>
        </w:rPr>
        <w:t>have</w:t>
      </w:r>
      <w:r w:rsidR="004425B0" w:rsidRPr="00C1602C">
        <w:rPr>
          <w:rFonts w:cs="Arial"/>
          <w:lang w:val="en-US"/>
        </w:rPr>
        <w:t xml:space="preserve"> results</w:t>
      </w:r>
      <w:r w:rsidR="004425B0">
        <w:rPr>
          <w:rFonts w:cs="Arial"/>
          <w:lang w:val="en-US"/>
        </w:rPr>
        <w:t xml:space="preserve"> assessed for their</w:t>
      </w:r>
      <w:r w:rsidR="004425B0" w:rsidRPr="00C1602C">
        <w:rPr>
          <w:rFonts w:cs="Arial"/>
          <w:lang w:val="en-US"/>
        </w:rPr>
        <w:t xml:space="preserve"> quantitative and qualitative</w:t>
      </w:r>
      <w:r w:rsidR="004425B0">
        <w:rPr>
          <w:rFonts w:cs="Arial"/>
          <w:lang w:val="en-US"/>
        </w:rPr>
        <w:t xml:space="preserve"> impact</w:t>
      </w:r>
      <w:r w:rsidR="007F4145">
        <w:rPr>
          <w:rFonts w:cs="Arial"/>
          <w:lang w:val="en-US"/>
        </w:rPr>
        <w:t xml:space="preserve">. </w:t>
      </w:r>
      <w:r w:rsidR="004425B0" w:rsidRPr="00C1602C">
        <w:rPr>
          <w:rFonts w:cs="Arial"/>
          <w:lang w:val="en-US"/>
        </w:rPr>
        <w:t>T</w:t>
      </w:r>
      <w:r w:rsidR="007F4145">
        <w:rPr>
          <w:rFonts w:cs="Arial"/>
          <w:lang w:val="en-US"/>
        </w:rPr>
        <w:t>he proposal should include a</w:t>
      </w:r>
      <w:r w:rsidR="004425B0" w:rsidRPr="007F4145">
        <w:rPr>
          <w:lang w:val="en-US"/>
        </w:rPr>
        <w:t>n indicative list of</w:t>
      </w:r>
      <w:r w:rsidR="007F4145">
        <w:rPr>
          <w:lang w:val="en-US"/>
        </w:rPr>
        <w:t xml:space="preserve"> KPIs and </w:t>
      </w:r>
      <w:r w:rsidR="004425B0" w:rsidRPr="007F4145">
        <w:rPr>
          <w:lang w:val="en-US"/>
        </w:rPr>
        <w:t>processes and method for data collection</w:t>
      </w:r>
      <w:r w:rsidR="007F4145">
        <w:rPr>
          <w:lang w:val="en-US"/>
        </w:rPr>
        <w:t>.</w:t>
      </w:r>
    </w:p>
    <w:p w14:paraId="6381C724" w14:textId="6A336D2C" w:rsidR="00482CA6" w:rsidRDefault="00482CA6" w:rsidP="00802A0B">
      <w:pPr>
        <w:spacing w:after="0" w:line="240" w:lineRule="auto"/>
        <w:contextualSpacing/>
        <w:jc w:val="both"/>
        <w:outlineLvl w:val="0"/>
        <w:rPr>
          <w:rFonts w:eastAsia="Arial" w:cs="Arial"/>
          <w:color w:val="000000" w:themeColor="text1"/>
          <w:lang w:val="en-US" w:eastAsia="es-ES_tradnl"/>
        </w:rPr>
      </w:pPr>
    </w:p>
    <w:p w14:paraId="5ECDB4A0" w14:textId="77777777" w:rsidR="0033121F" w:rsidRDefault="0033121F" w:rsidP="00802A0B">
      <w:pPr>
        <w:spacing w:after="0" w:line="240" w:lineRule="auto"/>
        <w:contextualSpacing/>
        <w:jc w:val="both"/>
        <w:outlineLvl w:val="0"/>
        <w:rPr>
          <w:rFonts w:eastAsia="Arial" w:cs="Arial"/>
          <w:color w:val="000000" w:themeColor="text1"/>
          <w:lang w:val="en-US" w:eastAsia="es-ES_tradnl"/>
        </w:rPr>
      </w:pPr>
    </w:p>
    <w:p w14:paraId="04C19A2E" w14:textId="32017BD8" w:rsidR="00482CA6" w:rsidRPr="00802A0B" w:rsidRDefault="003E6611" w:rsidP="00802A0B">
      <w:pPr>
        <w:spacing w:line="240" w:lineRule="auto"/>
        <w:jc w:val="both"/>
        <w:outlineLvl w:val="0"/>
        <w:rPr>
          <w:b/>
          <w:color w:val="000000" w:themeColor="text1"/>
          <w:lang w:val="en-US"/>
        </w:rPr>
      </w:pPr>
      <w:r w:rsidRPr="00802A0B">
        <w:rPr>
          <w:b/>
          <w:lang w:val="en-US"/>
        </w:rPr>
        <w:t xml:space="preserve">3.4 </w:t>
      </w:r>
      <w:r w:rsidRPr="00802A0B">
        <w:rPr>
          <w:b/>
          <w:color w:val="000000" w:themeColor="text1"/>
          <w:lang w:val="en-US"/>
        </w:rPr>
        <w:t xml:space="preserve">LOT 4: </w:t>
      </w:r>
      <w:r w:rsidR="0033121F">
        <w:rPr>
          <w:b/>
          <w:color w:val="000000" w:themeColor="text1"/>
          <w:lang w:val="en-US"/>
        </w:rPr>
        <w:t>Completion and p</w:t>
      </w:r>
      <w:r w:rsidR="00482CA6" w:rsidRPr="00802A0B">
        <w:rPr>
          <w:b/>
          <w:color w:val="000000" w:themeColor="text1"/>
          <w:lang w:val="en-US"/>
        </w:rPr>
        <w:t xml:space="preserve">resentation of the </w:t>
      </w:r>
      <w:r w:rsidR="0033121F">
        <w:rPr>
          <w:b/>
          <w:color w:val="000000" w:themeColor="text1"/>
          <w:lang w:val="en-US"/>
        </w:rPr>
        <w:t>Resource</w:t>
      </w:r>
    </w:p>
    <w:p w14:paraId="124491FB" w14:textId="4624E45B" w:rsidR="003E6611" w:rsidRPr="00802A0B" w:rsidRDefault="0033121F" w:rsidP="00802A0B">
      <w:pPr>
        <w:spacing w:line="240" w:lineRule="auto"/>
        <w:jc w:val="both"/>
        <w:outlineLvl w:val="0"/>
        <w:rPr>
          <w:color w:val="000000" w:themeColor="text1"/>
          <w:lang w:val="en-US"/>
        </w:rPr>
      </w:pPr>
      <w:r>
        <w:rPr>
          <w:color w:val="000000" w:themeColor="text1"/>
          <w:lang w:val="en-US"/>
        </w:rPr>
        <w:t>The tenderer will take lessons learnt from the field trial</w:t>
      </w:r>
      <w:r>
        <w:rPr>
          <w:rFonts w:eastAsia="Arial" w:cs="Arial"/>
          <w:color w:val="000000" w:themeColor="text1"/>
          <w:lang w:val="en-US" w:eastAsia="es-ES_tradnl"/>
        </w:rPr>
        <w:t xml:space="preserve"> to refine and complete the Resource.  </w:t>
      </w:r>
      <w:r w:rsidR="008103CD">
        <w:rPr>
          <w:color w:val="000000" w:themeColor="text1"/>
          <w:lang w:val="en-US"/>
        </w:rPr>
        <w:t xml:space="preserve">Completion </w:t>
      </w:r>
      <w:r>
        <w:rPr>
          <w:color w:val="000000" w:themeColor="text1"/>
          <w:lang w:val="en-US"/>
        </w:rPr>
        <w:t>includes</w:t>
      </w:r>
      <w:r w:rsidR="003E6611" w:rsidRPr="00802A0B">
        <w:rPr>
          <w:color w:val="000000" w:themeColor="text1"/>
          <w:lang w:val="en-US"/>
        </w:rPr>
        <w:t xml:space="preserve"> provid</w:t>
      </w:r>
      <w:r w:rsidR="00802A0B">
        <w:rPr>
          <w:color w:val="000000" w:themeColor="text1"/>
          <w:lang w:val="en-US"/>
        </w:rPr>
        <w:t>ing</w:t>
      </w:r>
      <w:r w:rsidR="003E6611" w:rsidRPr="00802A0B">
        <w:rPr>
          <w:color w:val="000000" w:themeColor="text1"/>
          <w:lang w:val="en-US"/>
        </w:rPr>
        <w:t xml:space="preserve"> training in its use and </w:t>
      </w:r>
      <w:r w:rsidR="007C6EF6" w:rsidRPr="00802A0B">
        <w:rPr>
          <w:color w:val="000000" w:themeColor="text1"/>
          <w:lang w:val="en-US"/>
        </w:rPr>
        <w:t>transfer</w:t>
      </w:r>
      <w:r w:rsidR="004425B0">
        <w:rPr>
          <w:color w:val="000000" w:themeColor="text1"/>
          <w:lang w:val="en-US"/>
        </w:rPr>
        <w:t xml:space="preserve"> of</w:t>
      </w:r>
      <w:r w:rsidR="003E6611" w:rsidRPr="00802A0B">
        <w:rPr>
          <w:color w:val="000000" w:themeColor="text1"/>
          <w:lang w:val="en-US"/>
        </w:rPr>
        <w:t xml:space="preserve"> the completed </w:t>
      </w:r>
      <w:r>
        <w:rPr>
          <w:color w:val="000000" w:themeColor="text1"/>
          <w:lang w:val="en-US"/>
        </w:rPr>
        <w:t>Resource</w:t>
      </w:r>
      <w:r w:rsidR="008103CD">
        <w:rPr>
          <w:color w:val="000000" w:themeColor="text1"/>
          <w:lang w:val="en-US"/>
        </w:rPr>
        <w:t xml:space="preserve"> and all intellectual property</w:t>
      </w:r>
      <w:r w:rsidR="004425B0">
        <w:rPr>
          <w:color w:val="000000" w:themeColor="text1"/>
          <w:lang w:val="en-US"/>
        </w:rPr>
        <w:t xml:space="preserve"> rights</w:t>
      </w:r>
      <w:r w:rsidR="008103CD">
        <w:rPr>
          <w:color w:val="000000" w:themeColor="text1"/>
          <w:lang w:val="en-US"/>
        </w:rPr>
        <w:t>.</w:t>
      </w:r>
    </w:p>
    <w:p w14:paraId="6BA117A8" w14:textId="77777777" w:rsidR="00C8274E" w:rsidRPr="00C1602C" w:rsidRDefault="00C8274E" w:rsidP="00C948A8">
      <w:pPr>
        <w:spacing w:line="240" w:lineRule="auto"/>
        <w:jc w:val="both"/>
        <w:rPr>
          <w:rFonts w:cs="Arial"/>
          <w:lang w:val="en-US"/>
        </w:rPr>
      </w:pPr>
    </w:p>
    <w:p w14:paraId="1E158131" w14:textId="0199B472" w:rsidR="00C8274E" w:rsidRPr="00C1602C" w:rsidRDefault="00EC2FDA" w:rsidP="00C1602C">
      <w:pPr>
        <w:spacing w:line="240" w:lineRule="auto"/>
        <w:jc w:val="both"/>
        <w:outlineLvl w:val="0"/>
        <w:rPr>
          <w:rFonts w:cs="Arial"/>
          <w:lang w:val="en-US"/>
        </w:rPr>
      </w:pPr>
      <w:r w:rsidRPr="00C1602C">
        <w:rPr>
          <w:rFonts w:cs="Arial"/>
          <w:b/>
          <w:lang w:val="en-US"/>
        </w:rPr>
        <w:t>3.</w:t>
      </w:r>
      <w:r w:rsidR="00172EA3">
        <w:rPr>
          <w:rFonts w:cs="Arial"/>
          <w:b/>
          <w:lang w:val="en-US"/>
        </w:rPr>
        <w:t>5</w:t>
      </w:r>
      <w:r w:rsidRPr="00C1602C">
        <w:rPr>
          <w:rFonts w:cs="Arial"/>
          <w:b/>
          <w:lang w:val="en-US"/>
        </w:rPr>
        <w:t xml:space="preserve"> </w:t>
      </w:r>
      <w:r w:rsidR="00C8274E" w:rsidRPr="00C1602C">
        <w:rPr>
          <w:rFonts w:cs="Arial"/>
          <w:b/>
          <w:lang w:val="en-US"/>
        </w:rPr>
        <w:t>TIMEFRAME</w:t>
      </w:r>
      <w:r w:rsidR="009D0200">
        <w:rPr>
          <w:rFonts w:cs="Arial"/>
          <w:b/>
          <w:lang w:val="en-US"/>
        </w:rPr>
        <w:t xml:space="preserve"> </w:t>
      </w:r>
    </w:p>
    <w:p w14:paraId="3A0A03B3" w14:textId="77777777" w:rsidR="00C8274E" w:rsidRPr="00E71D68" w:rsidRDefault="00C8274E" w:rsidP="00C948A8">
      <w:pPr>
        <w:spacing w:line="240" w:lineRule="auto"/>
        <w:jc w:val="both"/>
        <w:rPr>
          <w:lang w:val="en-US"/>
        </w:rPr>
      </w:pPr>
      <w:r w:rsidRPr="00C1602C">
        <w:rPr>
          <w:rFonts w:cs="Arial"/>
          <w:lang w:val="en-US"/>
        </w:rPr>
        <w:t xml:space="preserve">The table below presents the indicative timeline for the project. </w:t>
      </w:r>
    </w:p>
    <w:tbl>
      <w:tblPr>
        <w:tblStyle w:val="TableGrid"/>
        <w:tblW w:w="0" w:type="auto"/>
        <w:tblLook w:val="04A0" w:firstRow="1" w:lastRow="0" w:firstColumn="1" w:lastColumn="0" w:noHBand="0" w:noVBand="1"/>
      </w:tblPr>
      <w:tblGrid>
        <w:gridCol w:w="3582"/>
        <w:gridCol w:w="5480"/>
      </w:tblGrid>
      <w:tr w:rsidR="00C8274E" w:rsidRPr="00E71D68" w14:paraId="3375E733" w14:textId="77777777" w:rsidTr="0033121F">
        <w:tc>
          <w:tcPr>
            <w:tcW w:w="3582" w:type="dxa"/>
          </w:tcPr>
          <w:p w14:paraId="2D3CCE22" w14:textId="77777777" w:rsidR="00C8274E" w:rsidRPr="00C1602C" w:rsidRDefault="00C8274E" w:rsidP="00C948A8">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b/>
                <w:color w:val="000000" w:themeColor="text1"/>
                <w:lang w:val="en-US"/>
              </w:rPr>
            </w:pPr>
            <w:bookmarkStart w:id="3" w:name="_Hlk504659630"/>
            <w:r w:rsidRPr="00C1602C">
              <w:rPr>
                <w:b/>
                <w:color w:val="000000" w:themeColor="text1"/>
                <w:lang w:val="en-US"/>
              </w:rPr>
              <w:t>TIMELINE</w:t>
            </w:r>
          </w:p>
        </w:tc>
        <w:tc>
          <w:tcPr>
            <w:tcW w:w="5480" w:type="dxa"/>
          </w:tcPr>
          <w:p w14:paraId="10BCBB9B" w14:textId="77777777" w:rsidR="00C8274E" w:rsidRPr="00C1602C" w:rsidRDefault="00C8274E" w:rsidP="00C948A8">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b/>
                <w:color w:val="000000" w:themeColor="text1"/>
                <w:lang w:val="en-US"/>
              </w:rPr>
            </w:pPr>
            <w:r w:rsidRPr="00C1602C">
              <w:rPr>
                <w:b/>
                <w:color w:val="000000" w:themeColor="text1"/>
                <w:lang w:val="en-US"/>
              </w:rPr>
              <w:t>DELIVERABLES</w:t>
            </w:r>
          </w:p>
        </w:tc>
      </w:tr>
      <w:tr w:rsidR="00C8274E" w:rsidRPr="00F52810" w14:paraId="1C121FB7" w14:textId="77777777" w:rsidTr="0033121F">
        <w:tc>
          <w:tcPr>
            <w:tcW w:w="3582" w:type="dxa"/>
          </w:tcPr>
          <w:p w14:paraId="4D336AB7" w14:textId="46616028" w:rsidR="00C8274E" w:rsidRPr="002325AD" w:rsidRDefault="00FF3748" w:rsidP="00C948A8">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color w:val="000000" w:themeColor="text1"/>
                <w:lang w:val="en-US"/>
              </w:rPr>
            </w:pPr>
            <w:r w:rsidRPr="002325AD">
              <w:rPr>
                <w:rFonts w:asciiTheme="minorHAnsi" w:hAnsiTheme="minorHAnsi"/>
                <w:color w:val="000000" w:themeColor="text1"/>
                <w:lang w:val="en-US"/>
              </w:rPr>
              <w:t>1</w:t>
            </w:r>
            <w:r w:rsidR="0033121F">
              <w:rPr>
                <w:rFonts w:asciiTheme="minorHAnsi" w:hAnsiTheme="minorHAnsi"/>
                <w:color w:val="000000" w:themeColor="text1"/>
                <w:lang w:val="en-US"/>
              </w:rPr>
              <w:t>9</w:t>
            </w:r>
            <w:r w:rsidRPr="002325AD">
              <w:rPr>
                <w:rFonts w:asciiTheme="minorHAnsi" w:hAnsiTheme="minorHAnsi"/>
                <w:color w:val="000000" w:themeColor="text1"/>
                <w:lang w:val="en-US"/>
              </w:rPr>
              <w:t xml:space="preserve"> February 2018</w:t>
            </w:r>
          </w:p>
        </w:tc>
        <w:tc>
          <w:tcPr>
            <w:tcW w:w="5480" w:type="dxa"/>
          </w:tcPr>
          <w:p w14:paraId="4891CA7E" w14:textId="2A9D788A" w:rsidR="00C8274E" w:rsidRPr="002325AD" w:rsidRDefault="00B26116" w:rsidP="00C948A8">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color w:val="000000" w:themeColor="text1"/>
                <w:lang w:val="en-US"/>
              </w:rPr>
            </w:pPr>
            <w:r w:rsidRPr="002325AD">
              <w:rPr>
                <w:rFonts w:asciiTheme="minorHAnsi" w:hAnsiTheme="minorHAnsi"/>
                <w:color w:val="000000" w:themeColor="text1"/>
                <w:lang w:val="en-US"/>
              </w:rPr>
              <w:t>Launch</w:t>
            </w:r>
            <w:r w:rsidR="00EC2FDA" w:rsidRPr="002325AD">
              <w:rPr>
                <w:rFonts w:asciiTheme="minorHAnsi" w:hAnsiTheme="minorHAnsi"/>
                <w:color w:val="000000" w:themeColor="text1"/>
                <w:lang w:val="en-US"/>
              </w:rPr>
              <w:t xml:space="preserve"> of</w:t>
            </w:r>
            <w:r w:rsidRPr="002325AD">
              <w:rPr>
                <w:rFonts w:asciiTheme="minorHAnsi" w:hAnsiTheme="minorHAnsi"/>
                <w:color w:val="000000" w:themeColor="text1"/>
                <w:lang w:val="en-US"/>
              </w:rPr>
              <w:t xml:space="preserve"> tender</w:t>
            </w:r>
          </w:p>
        </w:tc>
      </w:tr>
      <w:tr w:rsidR="00B26116" w:rsidRPr="00E71D68" w14:paraId="2A6A3D6C" w14:textId="77777777" w:rsidTr="0033121F">
        <w:tc>
          <w:tcPr>
            <w:tcW w:w="3582" w:type="dxa"/>
          </w:tcPr>
          <w:p w14:paraId="7E575E15" w14:textId="11DEDE77" w:rsidR="00B26116" w:rsidRPr="002325AD" w:rsidRDefault="0033121F" w:rsidP="007457CB">
            <w:pPr>
              <w:jc w:val="both"/>
              <w:rPr>
                <w:rFonts w:asciiTheme="minorHAnsi" w:hAnsiTheme="minorHAnsi"/>
                <w:color w:val="000000" w:themeColor="text1"/>
                <w:lang w:val="en-US"/>
              </w:rPr>
            </w:pPr>
            <w:r>
              <w:rPr>
                <w:rFonts w:asciiTheme="minorHAnsi" w:hAnsiTheme="minorHAnsi"/>
                <w:color w:val="000000" w:themeColor="text1"/>
                <w:lang w:val="en-US"/>
              </w:rPr>
              <w:t>16</w:t>
            </w:r>
            <w:r w:rsidR="00FF3748" w:rsidRPr="002325AD">
              <w:rPr>
                <w:rFonts w:asciiTheme="minorHAnsi" w:hAnsiTheme="minorHAnsi"/>
                <w:color w:val="000000" w:themeColor="text1"/>
                <w:lang w:val="en-US"/>
              </w:rPr>
              <w:t xml:space="preserve"> March 2018</w:t>
            </w:r>
          </w:p>
        </w:tc>
        <w:tc>
          <w:tcPr>
            <w:tcW w:w="5480" w:type="dxa"/>
          </w:tcPr>
          <w:p w14:paraId="78C14B14" w14:textId="1C9020FB" w:rsidR="00B26116"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Submissions due</w:t>
            </w:r>
            <w:r w:rsidR="00247770" w:rsidRPr="002325AD">
              <w:rPr>
                <w:rFonts w:asciiTheme="minorHAnsi" w:hAnsiTheme="minorHAnsi"/>
                <w:color w:val="000000" w:themeColor="text1"/>
                <w:lang w:val="en-US"/>
              </w:rPr>
              <w:t xml:space="preserve"> </w:t>
            </w:r>
          </w:p>
        </w:tc>
      </w:tr>
      <w:tr w:rsidR="00B26116" w:rsidRPr="00213637" w14:paraId="08103B00" w14:textId="77777777" w:rsidTr="0033121F">
        <w:tc>
          <w:tcPr>
            <w:tcW w:w="3582" w:type="dxa"/>
          </w:tcPr>
          <w:p w14:paraId="48C31527" w14:textId="08A8C750" w:rsidR="00B26116" w:rsidRPr="002325AD" w:rsidRDefault="009D0200" w:rsidP="00C948A8">
            <w:pPr>
              <w:jc w:val="both"/>
              <w:rPr>
                <w:rFonts w:asciiTheme="minorHAnsi" w:hAnsiTheme="minorHAnsi"/>
                <w:color w:val="000000" w:themeColor="text1"/>
                <w:lang w:val="en-US"/>
              </w:rPr>
            </w:pPr>
            <w:r>
              <w:rPr>
                <w:rFonts w:asciiTheme="minorHAnsi" w:hAnsiTheme="minorHAnsi"/>
                <w:color w:val="000000" w:themeColor="text1"/>
                <w:lang w:val="en-US"/>
              </w:rPr>
              <w:t xml:space="preserve">19 - </w:t>
            </w:r>
            <w:r w:rsidR="00FF3748" w:rsidRPr="002325AD">
              <w:rPr>
                <w:rFonts w:asciiTheme="minorHAnsi" w:hAnsiTheme="minorHAnsi"/>
                <w:color w:val="000000" w:themeColor="text1"/>
                <w:lang w:val="en-US"/>
              </w:rPr>
              <w:t>30</w:t>
            </w:r>
            <w:r w:rsidR="00EC2FDA" w:rsidRPr="002325AD">
              <w:rPr>
                <w:rFonts w:asciiTheme="minorHAnsi" w:hAnsiTheme="minorHAnsi"/>
                <w:color w:val="000000" w:themeColor="text1"/>
                <w:lang w:val="en-US"/>
              </w:rPr>
              <w:t xml:space="preserve"> M</w:t>
            </w:r>
            <w:r w:rsidR="00201D37" w:rsidRPr="002325AD">
              <w:rPr>
                <w:rFonts w:asciiTheme="minorHAnsi" w:hAnsiTheme="minorHAnsi"/>
                <w:color w:val="000000" w:themeColor="text1"/>
                <w:lang w:val="en-US"/>
              </w:rPr>
              <w:t>arch</w:t>
            </w:r>
            <w:r w:rsidR="00FF3748" w:rsidRPr="002325AD">
              <w:rPr>
                <w:rFonts w:asciiTheme="minorHAnsi" w:hAnsiTheme="minorHAnsi"/>
                <w:color w:val="000000" w:themeColor="text1"/>
                <w:lang w:val="en-US"/>
              </w:rPr>
              <w:t xml:space="preserve"> 2018</w:t>
            </w:r>
            <w:r w:rsidR="00201D37" w:rsidRPr="002325AD">
              <w:rPr>
                <w:rFonts w:asciiTheme="minorHAnsi" w:hAnsiTheme="minorHAnsi"/>
                <w:color w:val="000000" w:themeColor="text1"/>
                <w:lang w:val="en-US"/>
              </w:rPr>
              <w:t xml:space="preserve"> </w:t>
            </w:r>
            <w:r w:rsidR="00B26116" w:rsidRPr="002325AD">
              <w:rPr>
                <w:rFonts w:asciiTheme="minorHAnsi" w:hAnsiTheme="minorHAnsi"/>
                <w:color w:val="000000" w:themeColor="text1"/>
                <w:lang w:val="en-US"/>
              </w:rPr>
              <w:t xml:space="preserve"> </w:t>
            </w:r>
          </w:p>
        </w:tc>
        <w:tc>
          <w:tcPr>
            <w:tcW w:w="5480" w:type="dxa"/>
          </w:tcPr>
          <w:p w14:paraId="7F0F467E" w14:textId="746121B8" w:rsidR="00B26116" w:rsidRPr="002325AD" w:rsidRDefault="00EC2FDA"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Technical review</w:t>
            </w:r>
            <w:r w:rsidR="00FF3748" w:rsidRPr="002325AD">
              <w:rPr>
                <w:rFonts w:asciiTheme="minorHAnsi" w:hAnsiTheme="minorHAnsi"/>
                <w:color w:val="000000" w:themeColor="text1"/>
                <w:lang w:val="en-US"/>
              </w:rPr>
              <w:t xml:space="preserve">, selection and </w:t>
            </w:r>
            <w:r w:rsidR="0033121F">
              <w:rPr>
                <w:rFonts w:asciiTheme="minorHAnsi" w:hAnsiTheme="minorHAnsi"/>
                <w:color w:val="000000" w:themeColor="text1"/>
                <w:lang w:val="en-US"/>
              </w:rPr>
              <w:t>due diligence</w:t>
            </w:r>
          </w:p>
        </w:tc>
      </w:tr>
      <w:tr w:rsidR="00B26116" w:rsidRPr="00E71D68" w14:paraId="32D6CCC0" w14:textId="77777777" w:rsidTr="0033121F">
        <w:tc>
          <w:tcPr>
            <w:tcW w:w="3582" w:type="dxa"/>
          </w:tcPr>
          <w:p w14:paraId="71B41FC7" w14:textId="00FFBB66" w:rsidR="00B26116"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30 April 2018 – 31 August 2018</w:t>
            </w:r>
          </w:p>
        </w:tc>
        <w:tc>
          <w:tcPr>
            <w:tcW w:w="5480" w:type="dxa"/>
          </w:tcPr>
          <w:p w14:paraId="2633F8A6" w14:textId="52EEA7FB" w:rsidR="00B26116"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Project development</w:t>
            </w:r>
          </w:p>
        </w:tc>
      </w:tr>
      <w:tr w:rsidR="00EC2FDA" w:rsidRPr="00213637" w14:paraId="2B94AFCD" w14:textId="77777777" w:rsidTr="0033121F">
        <w:tc>
          <w:tcPr>
            <w:tcW w:w="3582" w:type="dxa"/>
          </w:tcPr>
          <w:p w14:paraId="7579B06C" w14:textId="37B7F505" w:rsidR="00EC2FDA"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1 September 2018 to 1 March 2019</w:t>
            </w:r>
          </w:p>
        </w:tc>
        <w:tc>
          <w:tcPr>
            <w:tcW w:w="5480" w:type="dxa"/>
          </w:tcPr>
          <w:p w14:paraId="587214CC" w14:textId="6903DC20" w:rsidR="00EC2FDA"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Pilot of product, refinement and completion</w:t>
            </w:r>
          </w:p>
        </w:tc>
      </w:tr>
      <w:tr w:rsidR="00EC2FDA" w:rsidRPr="00213637" w14:paraId="3C3AE2F2" w14:textId="77777777" w:rsidTr="0033121F">
        <w:tc>
          <w:tcPr>
            <w:tcW w:w="3582" w:type="dxa"/>
          </w:tcPr>
          <w:p w14:paraId="02290F36" w14:textId="78535FC5" w:rsidR="00EC2FDA" w:rsidRPr="002325AD" w:rsidRDefault="00566FB0"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 xml:space="preserve">1 </w:t>
            </w:r>
            <w:r w:rsidR="00FF3748" w:rsidRPr="002325AD">
              <w:rPr>
                <w:rFonts w:asciiTheme="minorHAnsi" w:hAnsiTheme="minorHAnsi"/>
                <w:color w:val="000000" w:themeColor="text1"/>
                <w:lang w:val="en-US"/>
              </w:rPr>
              <w:t>to 14 March2018</w:t>
            </w:r>
          </w:p>
        </w:tc>
        <w:tc>
          <w:tcPr>
            <w:tcW w:w="5480" w:type="dxa"/>
          </w:tcPr>
          <w:p w14:paraId="7C3945E2" w14:textId="34EA4DB9" w:rsidR="00EC2FDA" w:rsidRPr="002325AD" w:rsidRDefault="00FF3748" w:rsidP="00C948A8">
            <w:pPr>
              <w:jc w:val="both"/>
              <w:rPr>
                <w:rFonts w:asciiTheme="minorHAnsi" w:hAnsiTheme="minorHAnsi"/>
                <w:color w:val="000000" w:themeColor="text1"/>
                <w:lang w:val="en-US"/>
              </w:rPr>
            </w:pPr>
            <w:r w:rsidRPr="002325AD">
              <w:rPr>
                <w:rFonts w:asciiTheme="minorHAnsi" w:hAnsiTheme="minorHAnsi"/>
                <w:color w:val="000000" w:themeColor="text1"/>
                <w:lang w:val="en-US"/>
              </w:rPr>
              <w:t xml:space="preserve">Train GRSP staff in use of the </w:t>
            </w:r>
            <w:r w:rsidR="0033121F">
              <w:rPr>
                <w:rFonts w:asciiTheme="minorHAnsi" w:hAnsiTheme="minorHAnsi"/>
                <w:color w:val="000000" w:themeColor="text1"/>
                <w:lang w:val="en-US"/>
              </w:rPr>
              <w:t>Resource</w:t>
            </w:r>
          </w:p>
        </w:tc>
      </w:tr>
      <w:tr w:rsidR="00C8274E" w:rsidRPr="00213637" w14:paraId="32327AEE" w14:textId="77777777" w:rsidTr="0033121F">
        <w:tc>
          <w:tcPr>
            <w:tcW w:w="3582" w:type="dxa"/>
          </w:tcPr>
          <w:p w14:paraId="159FBDF3" w14:textId="183CCE03" w:rsidR="00C8274E" w:rsidRPr="002325AD" w:rsidRDefault="00FF3748" w:rsidP="00B34804">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color w:val="000000" w:themeColor="text1"/>
                <w:lang w:val="en-US"/>
              </w:rPr>
            </w:pPr>
            <w:r w:rsidRPr="002325AD">
              <w:rPr>
                <w:rFonts w:asciiTheme="minorHAnsi" w:hAnsiTheme="minorHAnsi"/>
                <w:color w:val="000000" w:themeColor="text1"/>
                <w:lang w:val="en-US"/>
              </w:rPr>
              <w:t xml:space="preserve">By 15 March </w:t>
            </w:r>
            <w:r w:rsidR="00B34804" w:rsidRPr="002325AD">
              <w:rPr>
                <w:rFonts w:asciiTheme="minorHAnsi" w:hAnsiTheme="minorHAnsi"/>
                <w:color w:val="000000" w:themeColor="text1"/>
                <w:lang w:val="en-US"/>
              </w:rPr>
              <w:t>2019</w:t>
            </w:r>
          </w:p>
        </w:tc>
        <w:tc>
          <w:tcPr>
            <w:tcW w:w="5480" w:type="dxa"/>
          </w:tcPr>
          <w:p w14:paraId="2C46C64E" w14:textId="6414A6B6" w:rsidR="00C8274E" w:rsidRPr="002325AD" w:rsidRDefault="008F3A83" w:rsidP="00C948A8">
            <w:pPr>
              <w:pBdr>
                <w:top w:val="none" w:sz="0" w:space="0" w:color="auto"/>
                <w:left w:val="none" w:sz="0" w:space="0" w:color="auto"/>
                <w:bottom w:val="none" w:sz="0" w:space="0" w:color="auto"/>
                <w:right w:val="none" w:sz="0" w:space="0" w:color="auto"/>
                <w:between w:val="none" w:sz="0" w:space="0" w:color="auto"/>
              </w:pBdr>
              <w:jc w:val="both"/>
              <w:rPr>
                <w:rFonts w:asciiTheme="minorHAnsi" w:hAnsiTheme="minorHAnsi"/>
                <w:color w:val="000000" w:themeColor="text1"/>
                <w:lang w:val="en-US"/>
              </w:rPr>
            </w:pPr>
            <w:r w:rsidRPr="002325AD">
              <w:rPr>
                <w:rFonts w:asciiTheme="minorHAnsi" w:hAnsiTheme="minorHAnsi"/>
                <w:color w:val="000000" w:themeColor="text1"/>
                <w:lang w:val="en-US"/>
              </w:rPr>
              <w:t>Formally</w:t>
            </w:r>
            <w:r w:rsidR="00FF3748" w:rsidRPr="002325AD">
              <w:rPr>
                <w:rFonts w:asciiTheme="minorHAnsi" w:hAnsiTheme="minorHAnsi"/>
                <w:color w:val="000000" w:themeColor="text1"/>
                <w:lang w:val="en-US"/>
              </w:rPr>
              <w:t xml:space="preserve"> pass the </w:t>
            </w:r>
            <w:r w:rsidR="0033121F">
              <w:rPr>
                <w:rFonts w:asciiTheme="minorHAnsi" w:hAnsiTheme="minorHAnsi"/>
                <w:color w:val="000000" w:themeColor="text1"/>
                <w:lang w:val="en-US"/>
              </w:rPr>
              <w:t>Resource and all IP</w:t>
            </w:r>
            <w:r w:rsidR="00FF3748" w:rsidRPr="002325AD">
              <w:rPr>
                <w:rFonts w:asciiTheme="minorHAnsi" w:hAnsiTheme="minorHAnsi"/>
                <w:color w:val="000000" w:themeColor="text1"/>
                <w:lang w:val="en-US"/>
              </w:rPr>
              <w:t xml:space="preserve"> to the </w:t>
            </w:r>
            <w:r w:rsidR="0033121F">
              <w:rPr>
                <w:rFonts w:asciiTheme="minorHAnsi" w:hAnsiTheme="minorHAnsi"/>
                <w:color w:val="000000" w:themeColor="text1"/>
                <w:lang w:val="en-US"/>
              </w:rPr>
              <w:t>partners</w:t>
            </w:r>
          </w:p>
        </w:tc>
      </w:tr>
    </w:tbl>
    <w:bookmarkEnd w:id="3"/>
    <w:p w14:paraId="126C854D" w14:textId="024063F5" w:rsidR="006949A0" w:rsidRDefault="006949A0" w:rsidP="00C948A8">
      <w:pPr>
        <w:spacing w:line="240" w:lineRule="auto"/>
        <w:jc w:val="both"/>
        <w:rPr>
          <w:rFonts w:cs="Arial"/>
          <w:lang w:val="en-US"/>
        </w:rPr>
      </w:pPr>
      <w:r w:rsidRPr="00C1602C">
        <w:rPr>
          <w:rFonts w:cs="Arial"/>
          <w:lang w:val="en-US"/>
        </w:rPr>
        <w:t xml:space="preserve">The tenderer will propose a </w:t>
      </w:r>
      <w:r w:rsidR="00B26116" w:rsidRPr="00C1602C">
        <w:rPr>
          <w:rFonts w:cs="Arial"/>
          <w:lang w:val="en-US"/>
        </w:rPr>
        <w:t xml:space="preserve">more </w:t>
      </w:r>
      <w:r w:rsidRPr="00C1602C">
        <w:rPr>
          <w:rFonts w:cs="Arial"/>
          <w:lang w:val="en-US"/>
        </w:rPr>
        <w:t>detailed timeline</w:t>
      </w:r>
      <w:r w:rsidR="003B2E15" w:rsidRPr="00C1602C">
        <w:rPr>
          <w:rFonts w:cs="Arial"/>
          <w:lang w:val="en-US"/>
        </w:rPr>
        <w:t xml:space="preserve"> for</w:t>
      </w:r>
      <w:r w:rsidRPr="00C1602C">
        <w:rPr>
          <w:rFonts w:cs="Arial"/>
          <w:lang w:val="en-US"/>
        </w:rPr>
        <w:t xml:space="preserve"> the project identifying the different tasks, milestones and deliverables. </w:t>
      </w:r>
    </w:p>
    <w:p w14:paraId="7DB97B03" w14:textId="77777777" w:rsidR="0033121F" w:rsidRDefault="0033121F" w:rsidP="00C1602C">
      <w:pPr>
        <w:spacing w:line="240" w:lineRule="auto"/>
        <w:jc w:val="both"/>
        <w:outlineLvl w:val="0"/>
        <w:rPr>
          <w:rFonts w:cs="Arial"/>
          <w:b/>
          <w:lang w:val="en-US"/>
        </w:rPr>
      </w:pPr>
    </w:p>
    <w:p w14:paraId="01ED3908" w14:textId="6C9726D4" w:rsidR="00C8274E" w:rsidRPr="00C1602C" w:rsidRDefault="00556E48" w:rsidP="00C1602C">
      <w:pPr>
        <w:spacing w:line="240" w:lineRule="auto"/>
        <w:jc w:val="both"/>
        <w:outlineLvl w:val="0"/>
        <w:rPr>
          <w:rFonts w:cs="Arial"/>
          <w:lang w:val="en-US"/>
        </w:rPr>
      </w:pPr>
      <w:r w:rsidRPr="00C1602C">
        <w:rPr>
          <w:rFonts w:cs="Arial"/>
          <w:b/>
          <w:lang w:val="en-US"/>
        </w:rPr>
        <w:t>3.</w:t>
      </w:r>
      <w:r w:rsidR="00172EA3">
        <w:rPr>
          <w:rFonts w:cs="Arial"/>
          <w:b/>
          <w:lang w:val="en-US"/>
        </w:rPr>
        <w:t>6</w:t>
      </w:r>
      <w:r w:rsidRPr="00C1602C">
        <w:rPr>
          <w:rFonts w:cs="Arial"/>
          <w:b/>
          <w:lang w:val="en-US"/>
        </w:rPr>
        <w:t xml:space="preserve"> </w:t>
      </w:r>
      <w:r w:rsidR="00C8274E" w:rsidRPr="00C1602C">
        <w:rPr>
          <w:rFonts w:cs="Arial"/>
          <w:b/>
          <w:lang w:val="en-US"/>
        </w:rPr>
        <w:t>BUDGET</w:t>
      </w:r>
    </w:p>
    <w:p w14:paraId="5694BEDF" w14:textId="45FBFBDF" w:rsidR="00FD5441" w:rsidRPr="007F4145" w:rsidRDefault="00C8274E" w:rsidP="007F4145">
      <w:pPr>
        <w:spacing w:line="240" w:lineRule="auto"/>
        <w:jc w:val="both"/>
        <w:rPr>
          <w:lang w:val="en-US"/>
        </w:rPr>
      </w:pPr>
      <w:r w:rsidRPr="00C1602C">
        <w:rPr>
          <w:rFonts w:cs="Arial"/>
          <w:lang w:val="en-US"/>
        </w:rPr>
        <w:t xml:space="preserve">The maximum available budget for </w:t>
      </w:r>
      <w:r w:rsidR="009D0200">
        <w:rPr>
          <w:rFonts w:cs="Arial"/>
          <w:lang w:val="en-US"/>
        </w:rPr>
        <w:t>LOTS 1, 2, 3 and 4 is</w:t>
      </w:r>
      <w:r w:rsidR="0033121F">
        <w:rPr>
          <w:lang w:val="en-US"/>
        </w:rPr>
        <w:t xml:space="preserve"> </w:t>
      </w:r>
      <w:r w:rsidR="009D0200">
        <w:rPr>
          <w:b/>
          <w:lang w:val="en-US"/>
        </w:rPr>
        <w:t>6</w:t>
      </w:r>
      <w:r w:rsidR="001F1033" w:rsidRPr="0033121F">
        <w:rPr>
          <w:b/>
          <w:lang w:val="en-US"/>
        </w:rPr>
        <w:t>00,000 E</w:t>
      </w:r>
      <w:r w:rsidRPr="0033121F">
        <w:rPr>
          <w:b/>
          <w:lang w:val="en-US"/>
        </w:rPr>
        <w:t>uros</w:t>
      </w:r>
      <w:r w:rsidR="001F1033" w:rsidRPr="001F1033">
        <w:rPr>
          <w:lang w:val="en-US"/>
        </w:rPr>
        <w:t>.</w:t>
      </w:r>
    </w:p>
    <w:p w14:paraId="54144282" w14:textId="3FE1DAD4" w:rsidR="00243105" w:rsidRPr="00A14D63" w:rsidRDefault="00243105" w:rsidP="00C948A8">
      <w:pPr>
        <w:spacing w:line="240" w:lineRule="auto"/>
        <w:jc w:val="both"/>
        <w:outlineLvl w:val="0"/>
        <w:rPr>
          <w:b/>
          <w:lang w:val="en-US"/>
        </w:rPr>
      </w:pPr>
      <w:r w:rsidRPr="00A14D63">
        <w:rPr>
          <w:b/>
          <w:lang w:val="en-US"/>
        </w:rPr>
        <w:lastRenderedPageBreak/>
        <w:t xml:space="preserve">3.7 </w:t>
      </w:r>
      <w:r w:rsidR="00A14D63" w:rsidRPr="00A14D63">
        <w:rPr>
          <w:b/>
          <w:lang w:val="en-US"/>
        </w:rPr>
        <w:t>EVALUATION CRITERIA</w:t>
      </w:r>
      <w:r w:rsidRPr="00A14D63">
        <w:rPr>
          <w:b/>
          <w:lang w:val="en-US"/>
        </w:rPr>
        <w:t xml:space="preserve"> </w:t>
      </w:r>
    </w:p>
    <w:p w14:paraId="5EFCE348" w14:textId="3E8E33F6" w:rsidR="00FD7C9B" w:rsidRDefault="00FD7C9B" w:rsidP="00FD7C9B">
      <w:pPr>
        <w:spacing w:line="240" w:lineRule="auto"/>
        <w:contextualSpacing/>
        <w:jc w:val="both"/>
        <w:outlineLvl w:val="0"/>
        <w:rPr>
          <w:b/>
          <w:bCs/>
          <w:lang w:val="en-GB"/>
        </w:rPr>
      </w:pP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7993"/>
      </w:tblGrid>
      <w:tr w:rsidR="00FD7C9B" w:rsidRPr="00213637" w14:paraId="145979F2" w14:textId="77777777" w:rsidTr="00FD5441">
        <w:trPr>
          <w:trHeight w:val="585"/>
        </w:trPr>
        <w:tc>
          <w:tcPr>
            <w:tcW w:w="960" w:type="dxa"/>
            <w:vMerge w:val="restart"/>
            <w:shd w:val="clear" w:color="auto" w:fill="auto"/>
            <w:textDirection w:val="btLr"/>
            <w:vAlign w:val="center"/>
            <w:hideMark/>
          </w:tcPr>
          <w:p w14:paraId="6CA132D1" w14:textId="77777777" w:rsidR="00FD7C9B" w:rsidRPr="00FD7C9B" w:rsidRDefault="00FD7C9B" w:rsidP="00FD7C9B">
            <w:pPr>
              <w:spacing w:after="0" w:line="240" w:lineRule="auto"/>
              <w:jc w:val="center"/>
              <w:rPr>
                <w:rFonts w:eastAsia="Times New Roman" w:cs="Arial"/>
                <w:b/>
                <w:bCs/>
                <w:lang w:val="en-GB" w:eastAsia="en-GB"/>
              </w:rPr>
            </w:pPr>
            <w:r w:rsidRPr="00FD7C9B">
              <w:rPr>
                <w:rFonts w:eastAsia="Times New Roman" w:cs="Arial"/>
                <w:b/>
                <w:bCs/>
                <w:lang w:val="en-GB" w:eastAsia="en-GB"/>
              </w:rPr>
              <w:t>Administrative Evaluation and Specific Experience of Consultants</w:t>
            </w:r>
          </w:p>
        </w:tc>
        <w:tc>
          <w:tcPr>
            <w:tcW w:w="960" w:type="dxa"/>
            <w:shd w:val="clear" w:color="auto" w:fill="auto"/>
            <w:vAlign w:val="center"/>
            <w:hideMark/>
          </w:tcPr>
          <w:p w14:paraId="7F277262"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w:t>
            </w:r>
          </w:p>
        </w:tc>
        <w:tc>
          <w:tcPr>
            <w:tcW w:w="7993" w:type="dxa"/>
            <w:shd w:val="clear" w:color="000000" w:fill="FFFFFF"/>
            <w:vAlign w:val="center"/>
            <w:hideMark/>
          </w:tcPr>
          <w:p w14:paraId="275C208D"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Existence of proof that business has been registered</w:t>
            </w:r>
            <w:r w:rsidRPr="00FD7C9B">
              <w:rPr>
                <w:rFonts w:eastAsia="Times New Roman" w:cs="Arial"/>
                <w:lang w:val="en-GB" w:eastAsia="en-GB"/>
              </w:rPr>
              <w:t>, copy of registration, declaration of undertaking</w:t>
            </w:r>
          </w:p>
        </w:tc>
      </w:tr>
      <w:tr w:rsidR="00FD7C9B" w:rsidRPr="00213637" w14:paraId="432B7DAA" w14:textId="77777777" w:rsidTr="00FD5441">
        <w:trPr>
          <w:trHeight w:val="585"/>
        </w:trPr>
        <w:tc>
          <w:tcPr>
            <w:tcW w:w="960" w:type="dxa"/>
            <w:vMerge/>
            <w:vAlign w:val="center"/>
            <w:hideMark/>
          </w:tcPr>
          <w:p w14:paraId="47A7FFA5"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130748C4"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2</w:t>
            </w:r>
          </w:p>
        </w:tc>
        <w:tc>
          <w:tcPr>
            <w:tcW w:w="7993" w:type="dxa"/>
            <w:shd w:val="clear" w:color="000000" w:fill="FFFFFF"/>
            <w:vAlign w:val="center"/>
            <w:hideMark/>
          </w:tcPr>
          <w:p w14:paraId="197F494B"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Experience in Similar Projects</w:t>
            </w:r>
            <w:r w:rsidRPr="00FD7C9B">
              <w:rPr>
                <w:rFonts w:eastAsia="Times New Roman" w:cs="Arial"/>
                <w:lang w:val="en-GB" w:eastAsia="en-GB"/>
              </w:rPr>
              <w:t>, Evidence of having successfully carried out similar assignments</w:t>
            </w:r>
          </w:p>
        </w:tc>
      </w:tr>
      <w:tr w:rsidR="00FD7C9B" w:rsidRPr="00213637" w14:paraId="1D68E6B8" w14:textId="77777777" w:rsidTr="00FD5441">
        <w:trPr>
          <w:trHeight w:val="585"/>
        </w:trPr>
        <w:tc>
          <w:tcPr>
            <w:tcW w:w="960" w:type="dxa"/>
            <w:vMerge/>
            <w:vAlign w:val="center"/>
            <w:hideMark/>
          </w:tcPr>
          <w:p w14:paraId="7680BE2B"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440C688A"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3</w:t>
            </w:r>
          </w:p>
        </w:tc>
        <w:tc>
          <w:tcPr>
            <w:tcW w:w="7993" w:type="dxa"/>
            <w:shd w:val="clear" w:color="000000" w:fill="FFFFFF"/>
            <w:vAlign w:val="center"/>
            <w:hideMark/>
          </w:tcPr>
          <w:p w14:paraId="2B1345C8"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Size, Organization and Management</w:t>
            </w:r>
            <w:r w:rsidRPr="00FD7C9B">
              <w:rPr>
                <w:rFonts w:eastAsia="Times New Roman" w:cs="Arial"/>
                <w:lang w:val="en-GB" w:eastAsia="en-GB"/>
              </w:rPr>
              <w:t>. The consultants have capacity to carry out assignment</w:t>
            </w:r>
          </w:p>
        </w:tc>
      </w:tr>
      <w:tr w:rsidR="00FD7C9B" w:rsidRPr="00213637" w14:paraId="0AE24F40" w14:textId="77777777" w:rsidTr="00FD5441">
        <w:trPr>
          <w:trHeight w:val="585"/>
        </w:trPr>
        <w:tc>
          <w:tcPr>
            <w:tcW w:w="960" w:type="dxa"/>
            <w:vMerge/>
            <w:vAlign w:val="center"/>
            <w:hideMark/>
          </w:tcPr>
          <w:p w14:paraId="5C67EB3F"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19B8B7E4"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4</w:t>
            </w:r>
          </w:p>
        </w:tc>
        <w:tc>
          <w:tcPr>
            <w:tcW w:w="7993" w:type="dxa"/>
            <w:shd w:val="clear" w:color="000000" w:fill="FFFFFF"/>
            <w:vAlign w:val="center"/>
            <w:hideMark/>
          </w:tcPr>
          <w:p w14:paraId="5E735DCC"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Specialization.</w:t>
            </w:r>
            <w:r w:rsidRPr="00FD7C9B">
              <w:rPr>
                <w:rFonts w:eastAsia="Times New Roman" w:cs="Arial"/>
                <w:lang w:val="en-GB" w:eastAsia="en-GB"/>
              </w:rPr>
              <w:t xml:space="preserve"> Consultants specialized skills and access to particular technologies related to the assignment</w:t>
            </w:r>
          </w:p>
        </w:tc>
      </w:tr>
      <w:tr w:rsidR="00FD7C9B" w:rsidRPr="00213637" w14:paraId="7CB69899" w14:textId="77777777" w:rsidTr="00FD5441">
        <w:trPr>
          <w:trHeight w:val="600"/>
        </w:trPr>
        <w:tc>
          <w:tcPr>
            <w:tcW w:w="960" w:type="dxa"/>
            <w:vMerge/>
            <w:vAlign w:val="center"/>
            <w:hideMark/>
          </w:tcPr>
          <w:p w14:paraId="2707128F"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555FB64A"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5</w:t>
            </w:r>
          </w:p>
        </w:tc>
        <w:tc>
          <w:tcPr>
            <w:tcW w:w="7993" w:type="dxa"/>
            <w:shd w:val="clear" w:color="000000" w:fill="FFFFFF"/>
            <w:vAlign w:val="center"/>
            <w:hideMark/>
          </w:tcPr>
          <w:p w14:paraId="53E11384"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Quality Management, </w:t>
            </w:r>
            <w:r w:rsidRPr="00FD7C9B">
              <w:rPr>
                <w:rFonts w:eastAsia="Times New Roman" w:cs="Arial"/>
                <w:lang w:val="en-GB" w:eastAsia="en-GB"/>
              </w:rPr>
              <w:t>The availability of established QM system for large and complex assignments.</w:t>
            </w:r>
          </w:p>
        </w:tc>
      </w:tr>
      <w:tr w:rsidR="00FD7C9B" w:rsidRPr="00213637" w14:paraId="4E1B962D" w14:textId="77777777" w:rsidTr="00FD5441">
        <w:trPr>
          <w:trHeight w:val="870"/>
        </w:trPr>
        <w:tc>
          <w:tcPr>
            <w:tcW w:w="960" w:type="dxa"/>
            <w:vMerge w:val="restart"/>
            <w:shd w:val="clear" w:color="auto" w:fill="auto"/>
            <w:textDirection w:val="btLr"/>
            <w:vAlign w:val="center"/>
            <w:hideMark/>
          </w:tcPr>
          <w:p w14:paraId="04092A22" w14:textId="77777777" w:rsidR="00FD7C9B" w:rsidRPr="00FD7C9B" w:rsidRDefault="00FD7C9B" w:rsidP="00FD7C9B">
            <w:pPr>
              <w:spacing w:after="0" w:line="240" w:lineRule="auto"/>
              <w:jc w:val="center"/>
              <w:rPr>
                <w:rFonts w:eastAsia="Times New Roman" w:cs="Arial"/>
                <w:b/>
                <w:bCs/>
                <w:lang w:val="en-GB" w:eastAsia="en-GB"/>
              </w:rPr>
            </w:pPr>
            <w:r w:rsidRPr="00FD7C9B">
              <w:rPr>
                <w:rFonts w:eastAsia="Times New Roman" w:cs="Arial"/>
                <w:b/>
                <w:bCs/>
                <w:lang w:val="en-GB" w:eastAsia="en-GB"/>
              </w:rPr>
              <w:t>Adequacy of Proposed Methodology and Work Plan</w:t>
            </w:r>
          </w:p>
        </w:tc>
        <w:tc>
          <w:tcPr>
            <w:tcW w:w="960" w:type="dxa"/>
            <w:shd w:val="clear" w:color="auto" w:fill="auto"/>
            <w:vAlign w:val="center"/>
            <w:hideMark/>
          </w:tcPr>
          <w:p w14:paraId="6EA21A43"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6</w:t>
            </w:r>
          </w:p>
        </w:tc>
        <w:tc>
          <w:tcPr>
            <w:tcW w:w="7993" w:type="dxa"/>
            <w:shd w:val="clear" w:color="auto" w:fill="auto"/>
            <w:vAlign w:val="center"/>
            <w:hideMark/>
          </w:tcPr>
          <w:p w14:paraId="5BD67A38" w14:textId="2A144BD4"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Understanding the Ob</w:t>
            </w:r>
            <w:r w:rsidR="00FD5441">
              <w:rPr>
                <w:rFonts w:eastAsia="Times New Roman" w:cs="Arial"/>
                <w:b/>
                <w:bCs/>
                <w:lang w:val="en-GB" w:eastAsia="en-GB"/>
              </w:rPr>
              <w:t xml:space="preserve">jectives of the Assignments. </w:t>
            </w:r>
            <w:r w:rsidRPr="00FD7C9B">
              <w:rPr>
                <w:rFonts w:eastAsia="Times New Roman" w:cs="Arial"/>
                <w:lang w:val="en-GB" w:eastAsia="en-GB"/>
              </w:rPr>
              <w:t>The extent to which the proposal responds to the objectives of TOR</w:t>
            </w:r>
          </w:p>
        </w:tc>
      </w:tr>
      <w:tr w:rsidR="00FD7C9B" w:rsidRPr="00213637" w14:paraId="137B3B97" w14:textId="77777777" w:rsidTr="00FD5441">
        <w:trPr>
          <w:trHeight w:val="1155"/>
        </w:trPr>
        <w:tc>
          <w:tcPr>
            <w:tcW w:w="960" w:type="dxa"/>
            <w:vMerge/>
            <w:vAlign w:val="center"/>
            <w:hideMark/>
          </w:tcPr>
          <w:p w14:paraId="135D2267"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76FD8C07"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7</w:t>
            </w:r>
          </w:p>
        </w:tc>
        <w:tc>
          <w:tcPr>
            <w:tcW w:w="7993" w:type="dxa"/>
            <w:shd w:val="clear" w:color="auto" w:fill="auto"/>
            <w:vAlign w:val="center"/>
            <w:hideMark/>
          </w:tcPr>
          <w:p w14:paraId="77F1D4BD"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Technical approach and methodology. </w:t>
            </w:r>
            <w:r w:rsidRPr="00FD7C9B">
              <w:rPr>
                <w:rFonts w:eastAsia="Times New Roman" w:cs="Arial"/>
                <w:lang w:val="en-GB" w:eastAsia="en-GB"/>
              </w:rPr>
              <w:t>Is the proposed approach and the methodology suitable to carry out the assignment? Are important issues approached in an innovative and efficient way?</w:t>
            </w:r>
          </w:p>
        </w:tc>
      </w:tr>
      <w:tr w:rsidR="00FD7C9B" w:rsidRPr="00213637" w14:paraId="40B8F9C1" w14:textId="77777777" w:rsidTr="00FD5441">
        <w:trPr>
          <w:trHeight w:val="870"/>
        </w:trPr>
        <w:tc>
          <w:tcPr>
            <w:tcW w:w="960" w:type="dxa"/>
            <w:vMerge/>
            <w:vAlign w:val="center"/>
            <w:hideMark/>
          </w:tcPr>
          <w:p w14:paraId="79A9DD1A"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04943911"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8</w:t>
            </w:r>
          </w:p>
        </w:tc>
        <w:tc>
          <w:tcPr>
            <w:tcW w:w="7993" w:type="dxa"/>
            <w:shd w:val="clear" w:color="auto" w:fill="auto"/>
            <w:vAlign w:val="center"/>
            <w:hideMark/>
          </w:tcPr>
          <w:p w14:paraId="455DF626"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Work plan. </w:t>
            </w:r>
            <w:r w:rsidRPr="00FD7C9B">
              <w:rPr>
                <w:rFonts w:eastAsia="Times New Roman" w:cs="Arial"/>
                <w:lang w:val="en-GB" w:eastAsia="en-GB"/>
              </w:rPr>
              <w:t>Does work plan respond to the TOR? Is there a fair degree of detail that facilitates the understanding of the proposed work plan?</w:t>
            </w:r>
          </w:p>
        </w:tc>
      </w:tr>
      <w:tr w:rsidR="00FD7C9B" w:rsidRPr="00213637" w14:paraId="6D8151BD" w14:textId="77777777" w:rsidTr="00FD5441">
        <w:trPr>
          <w:trHeight w:val="585"/>
        </w:trPr>
        <w:tc>
          <w:tcPr>
            <w:tcW w:w="960" w:type="dxa"/>
            <w:vMerge/>
            <w:vAlign w:val="center"/>
            <w:hideMark/>
          </w:tcPr>
          <w:p w14:paraId="135234D0"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53C0BEEB"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9</w:t>
            </w:r>
          </w:p>
        </w:tc>
        <w:tc>
          <w:tcPr>
            <w:tcW w:w="7993" w:type="dxa"/>
            <w:shd w:val="clear" w:color="auto" w:fill="auto"/>
            <w:vAlign w:val="center"/>
            <w:hideMark/>
          </w:tcPr>
          <w:p w14:paraId="24690F6B" w14:textId="26AB8168"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Completeness and responsiveness. </w:t>
            </w:r>
            <w:r w:rsidRPr="00FD7C9B">
              <w:rPr>
                <w:rFonts w:eastAsia="Times New Roman" w:cs="Arial"/>
                <w:lang w:val="en-GB" w:eastAsia="en-GB"/>
              </w:rPr>
              <w:t>Does the proposal respond</w:t>
            </w:r>
            <w:r w:rsidR="00FD5441">
              <w:rPr>
                <w:rFonts w:eastAsia="Times New Roman" w:cs="Arial"/>
                <w:lang w:val="en-GB" w:eastAsia="en-GB"/>
              </w:rPr>
              <w:t xml:space="preserve"> in an exhaustive manner to all</w:t>
            </w:r>
            <w:r w:rsidRPr="00FD7C9B">
              <w:rPr>
                <w:rFonts w:eastAsia="Times New Roman" w:cs="Arial"/>
                <w:lang w:val="en-GB" w:eastAsia="en-GB"/>
              </w:rPr>
              <w:t xml:space="preserve"> the requirement of TOR?</w:t>
            </w:r>
          </w:p>
        </w:tc>
      </w:tr>
      <w:tr w:rsidR="00FD7C9B" w:rsidRPr="00213637" w14:paraId="4121559E" w14:textId="77777777" w:rsidTr="00FD5441">
        <w:trPr>
          <w:trHeight w:val="1440"/>
        </w:trPr>
        <w:tc>
          <w:tcPr>
            <w:tcW w:w="960" w:type="dxa"/>
            <w:vMerge/>
            <w:vAlign w:val="center"/>
            <w:hideMark/>
          </w:tcPr>
          <w:p w14:paraId="15299FA5"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78DE4AA4"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10</w:t>
            </w:r>
          </w:p>
        </w:tc>
        <w:tc>
          <w:tcPr>
            <w:tcW w:w="7993" w:type="dxa"/>
            <w:shd w:val="clear" w:color="auto" w:fill="auto"/>
            <w:vAlign w:val="center"/>
            <w:hideMark/>
          </w:tcPr>
          <w:p w14:paraId="02E25D48" w14:textId="0582A4B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Organization and Staffing.</w:t>
            </w:r>
            <w:r w:rsidRPr="00FD7C9B">
              <w:rPr>
                <w:rFonts w:eastAsia="Times New Roman" w:cs="Arial"/>
                <w:lang w:val="en-GB" w:eastAsia="en-GB"/>
              </w:rPr>
              <w:t xml:space="preserve">  Is the staffing schedule appropriate, with neither too many short term experts, nor too many generalists? Is the proposed staff permanent or composed of external consultants?                 </w:t>
            </w:r>
          </w:p>
        </w:tc>
      </w:tr>
      <w:tr w:rsidR="00FD7C9B" w:rsidRPr="00213637" w14:paraId="71436530" w14:textId="77777777" w:rsidTr="00FD5441">
        <w:trPr>
          <w:trHeight w:val="585"/>
        </w:trPr>
        <w:tc>
          <w:tcPr>
            <w:tcW w:w="960" w:type="dxa"/>
            <w:vMerge/>
            <w:vAlign w:val="center"/>
            <w:hideMark/>
          </w:tcPr>
          <w:p w14:paraId="36DE6CA9"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0DFB6D35"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11</w:t>
            </w:r>
          </w:p>
        </w:tc>
        <w:tc>
          <w:tcPr>
            <w:tcW w:w="7993" w:type="dxa"/>
            <w:shd w:val="clear" w:color="auto" w:fill="auto"/>
            <w:vAlign w:val="center"/>
            <w:hideMark/>
          </w:tcPr>
          <w:p w14:paraId="01994D9E" w14:textId="4541BA45"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Clarity of proposal.</w:t>
            </w:r>
            <w:r w:rsidRPr="00FD7C9B">
              <w:rPr>
                <w:rFonts w:eastAsia="Times New Roman" w:cs="Arial"/>
                <w:lang w:val="en-GB" w:eastAsia="en-GB"/>
              </w:rPr>
              <w:t xml:space="preserve"> Are the various points coherent and decision points well defined?</w:t>
            </w:r>
          </w:p>
        </w:tc>
      </w:tr>
      <w:tr w:rsidR="00FD7C9B" w:rsidRPr="00FD7C9B" w14:paraId="0AFAF47F" w14:textId="77777777" w:rsidTr="00FD5441">
        <w:trPr>
          <w:trHeight w:val="885"/>
        </w:trPr>
        <w:tc>
          <w:tcPr>
            <w:tcW w:w="960" w:type="dxa"/>
            <w:vMerge/>
            <w:vAlign w:val="center"/>
            <w:hideMark/>
          </w:tcPr>
          <w:p w14:paraId="418DC485"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76B8FEDA"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12</w:t>
            </w:r>
          </w:p>
        </w:tc>
        <w:tc>
          <w:tcPr>
            <w:tcW w:w="7993" w:type="dxa"/>
            <w:shd w:val="clear" w:color="auto" w:fill="auto"/>
            <w:vAlign w:val="center"/>
            <w:hideMark/>
          </w:tcPr>
          <w:p w14:paraId="3215D78C" w14:textId="3A7768B2"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Timeliness of Output. </w:t>
            </w:r>
            <w:r w:rsidRPr="00FD7C9B">
              <w:rPr>
                <w:rFonts w:eastAsia="Times New Roman" w:cs="Arial"/>
                <w:lang w:val="en-GB" w:eastAsia="en-GB"/>
              </w:rPr>
              <w:t>Is proposed activity schedule realistic?                                               Are re</w:t>
            </w:r>
            <w:r w:rsidR="00FD5441">
              <w:rPr>
                <w:rFonts w:eastAsia="Times New Roman" w:cs="Arial"/>
                <w:lang w:val="en-GB" w:eastAsia="en-GB"/>
              </w:rPr>
              <w:t>quested output provided on time</w:t>
            </w:r>
            <w:r w:rsidRPr="00FD7C9B">
              <w:rPr>
                <w:rFonts w:eastAsia="Times New Roman" w:cs="Arial"/>
                <w:lang w:val="en-GB" w:eastAsia="en-GB"/>
              </w:rPr>
              <w:t>?</w:t>
            </w:r>
          </w:p>
        </w:tc>
      </w:tr>
      <w:tr w:rsidR="00FD7C9B" w:rsidRPr="00213637" w14:paraId="4DB8DC73" w14:textId="77777777" w:rsidTr="00FD5441">
        <w:trPr>
          <w:trHeight w:val="885"/>
        </w:trPr>
        <w:tc>
          <w:tcPr>
            <w:tcW w:w="960" w:type="dxa"/>
            <w:vMerge/>
            <w:vAlign w:val="center"/>
            <w:hideMark/>
          </w:tcPr>
          <w:p w14:paraId="58826F6C"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1EF9606C"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13</w:t>
            </w:r>
          </w:p>
        </w:tc>
        <w:tc>
          <w:tcPr>
            <w:tcW w:w="7993" w:type="dxa"/>
            <w:shd w:val="clear" w:color="auto" w:fill="auto"/>
            <w:vAlign w:val="center"/>
            <w:hideMark/>
          </w:tcPr>
          <w:p w14:paraId="5FF4CF12" w14:textId="1C91808E"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Flexibility and Adaptability.</w:t>
            </w:r>
            <w:r w:rsidRPr="00FD7C9B">
              <w:rPr>
                <w:rFonts w:eastAsia="Times New Roman" w:cs="Arial"/>
                <w:lang w:val="en-GB" w:eastAsia="en-GB"/>
              </w:rPr>
              <w:t xml:space="preserve"> Are the methodology and work plan flexible and easy to adopt to change that might occur during implementation?</w:t>
            </w:r>
          </w:p>
        </w:tc>
      </w:tr>
      <w:tr w:rsidR="00FD7C9B" w:rsidRPr="00213637" w14:paraId="298EFF10" w14:textId="77777777" w:rsidTr="00FD5441">
        <w:trPr>
          <w:trHeight w:val="870"/>
        </w:trPr>
        <w:tc>
          <w:tcPr>
            <w:tcW w:w="960" w:type="dxa"/>
            <w:vMerge w:val="restart"/>
            <w:shd w:val="clear" w:color="auto" w:fill="auto"/>
            <w:textDirection w:val="btLr"/>
            <w:vAlign w:val="center"/>
            <w:hideMark/>
          </w:tcPr>
          <w:p w14:paraId="47EE0BBB" w14:textId="77777777" w:rsidR="00FD7C9B" w:rsidRPr="00FD7C9B" w:rsidRDefault="00FD7C9B" w:rsidP="00FD7C9B">
            <w:pPr>
              <w:spacing w:after="0" w:line="240" w:lineRule="auto"/>
              <w:jc w:val="center"/>
              <w:rPr>
                <w:rFonts w:eastAsia="Times New Roman" w:cs="Arial"/>
                <w:b/>
                <w:bCs/>
                <w:lang w:val="en-GB" w:eastAsia="en-GB"/>
              </w:rPr>
            </w:pPr>
            <w:r w:rsidRPr="00FD7C9B">
              <w:rPr>
                <w:rFonts w:eastAsia="Times New Roman" w:cs="Arial"/>
                <w:b/>
                <w:bCs/>
                <w:lang w:val="en-GB" w:eastAsia="en-GB"/>
              </w:rPr>
              <w:t>Qualification and Competence of Proposed Key Staff</w:t>
            </w:r>
          </w:p>
        </w:tc>
        <w:tc>
          <w:tcPr>
            <w:tcW w:w="960" w:type="dxa"/>
            <w:shd w:val="clear" w:color="auto" w:fill="auto"/>
            <w:vAlign w:val="center"/>
            <w:hideMark/>
          </w:tcPr>
          <w:p w14:paraId="1244EA9D"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14</w:t>
            </w:r>
          </w:p>
        </w:tc>
        <w:tc>
          <w:tcPr>
            <w:tcW w:w="7993" w:type="dxa"/>
            <w:shd w:val="clear" w:color="auto" w:fill="auto"/>
            <w:vAlign w:val="center"/>
            <w:hideMark/>
          </w:tcPr>
          <w:p w14:paraId="78E94F2A" w14:textId="77777777"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General Qualification of key staff for assignments. </w:t>
            </w:r>
            <w:r w:rsidRPr="00FD7C9B">
              <w:rPr>
                <w:rFonts w:eastAsia="Times New Roman" w:cs="Arial"/>
                <w:lang w:val="en-GB" w:eastAsia="en-GB"/>
              </w:rPr>
              <w:t>Number of years of professional experience relevant to the assignments field.</w:t>
            </w:r>
          </w:p>
        </w:tc>
      </w:tr>
      <w:tr w:rsidR="00FD7C9B" w:rsidRPr="00213637" w14:paraId="688C51ED" w14:textId="77777777" w:rsidTr="00FD5441">
        <w:trPr>
          <w:trHeight w:val="585"/>
        </w:trPr>
        <w:tc>
          <w:tcPr>
            <w:tcW w:w="960" w:type="dxa"/>
            <w:vMerge/>
            <w:vAlign w:val="center"/>
            <w:hideMark/>
          </w:tcPr>
          <w:p w14:paraId="6DDBC594"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2337A485"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15</w:t>
            </w:r>
          </w:p>
        </w:tc>
        <w:tc>
          <w:tcPr>
            <w:tcW w:w="7993" w:type="dxa"/>
            <w:shd w:val="clear" w:color="auto" w:fill="auto"/>
            <w:vAlign w:val="center"/>
            <w:hideMark/>
          </w:tcPr>
          <w:p w14:paraId="28AF4F92" w14:textId="39052764"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 xml:space="preserve">Adequacy for Assignments. </w:t>
            </w:r>
            <w:r w:rsidRPr="00FD7C9B">
              <w:rPr>
                <w:rFonts w:eastAsia="Times New Roman" w:cs="Arial"/>
                <w:lang w:val="en-GB" w:eastAsia="en-GB"/>
              </w:rPr>
              <w:t>Appropriate capabilities, adequate professional skills and experien</w:t>
            </w:r>
            <w:r w:rsidR="00FD5441">
              <w:rPr>
                <w:rFonts w:eastAsia="Times New Roman" w:cs="Arial"/>
                <w:lang w:val="en-GB" w:eastAsia="en-GB"/>
              </w:rPr>
              <w:t>ce for this specific assignment</w:t>
            </w:r>
          </w:p>
        </w:tc>
      </w:tr>
      <w:tr w:rsidR="00FD7C9B" w:rsidRPr="00213637" w14:paraId="1775BDC2" w14:textId="77777777" w:rsidTr="00FD5441">
        <w:trPr>
          <w:trHeight w:val="885"/>
        </w:trPr>
        <w:tc>
          <w:tcPr>
            <w:tcW w:w="960" w:type="dxa"/>
            <w:vMerge/>
            <w:vAlign w:val="center"/>
            <w:hideMark/>
          </w:tcPr>
          <w:p w14:paraId="6A2FF2A5" w14:textId="77777777" w:rsidR="00FD7C9B" w:rsidRPr="00FD7C9B" w:rsidRDefault="00FD7C9B" w:rsidP="00FD7C9B">
            <w:pPr>
              <w:spacing w:after="0" w:line="240" w:lineRule="auto"/>
              <w:rPr>
                <w:rFonts w:eastAsia="Times New Roman" w:cs="Arial"/>
                <w:b/>
                <w:bCs/>
                <w:lang w:val="en-GB" w:eastAsia="en-GB"/>
              </w:rPr>
            </w:pPr>
          </w:p>
        </w:tc>
        <w:tc>
          <w:tcPr>
            <w:tcW w:w="960" w:type="dxa"/>
            <w:shd w:val="clear" w:color="auto" w:fill="auto"/>
            <w:vAlign w:val="center"/>
            <w:hideMark/>
          </w:tcPr>
          <w:p w14:paraId="4C7CA651" w14:textId="77777777" w:rsidR="00FD7C9B" w:rsidRPr="00FD7C9B" w:rsidRDefault="00FD7C9B" w:rsidP="00FD7C9B">
            <w:pPr>
              <w:spacing w:after="0" w:line="240" w:lineRule="auto"/>
              <w:jc w:val="center"/>
              <w:rPr>
                <w:rFonts w:eastAsia="Times New Roman" w:cs="Arial"/>
                <w:lang w:val="en-GB" w:eastAsia="en-GB"/>
              </w:rPr>
            </w:pPr>
            <w:r w:rsidRPr="00FD7C9B">
              <w:rPr>
                <w:rFonts w:eastAsia="Times New Roman" w:cs="Arial"/>
                <w:lang w:val="en-GB" w:eastAsia="en-GB"/>
              </w:rPr>
              <w:t>16</w:t>
            </w:r>
          </w:p>
        </w:tc>
        <w:tc>
          <w:tcPr>
            <w:tcW w:w="7993" w:type="dxa"/>
            <w:shd w:val="clear" w:color="auto" w:fill="auto"/>
            <w:vAlign w:val="center"/>
            <w:hideMark/>
          </w:tcPr>
          <w:p w14:paraId="65054D5C" w14:textId="3FEEB509" w:rsidR="00FD7C9B" w:rsidRPr="00FD7C9B" w:rsidRDefault="00FD7C9B" w:rsidP="00FD7C9B">
            <w:pPr>
              <w:spacing w:after="0" w:line="240" w:lineRule="auto"/>
              <w:rPr>
                <w:rFonts w:eastAsia="Times New Roman" w:cs="Arial"/>
                <w:lang w:val="en-GB" w:eastAsia="en-GB"/>
              </w:rPr>
            </w:pPr>
            <w:r w:rsidRPr="00FD7C9B">
              <w:rPr>
                <w:rFonts w:eastAsia="Times New Roman" w:cs="Arial"/>
                <w:b/>
                <w:bCs/>
                <w:lang w:val="en-GB" w:eastAsia="en-GB"/>
              </w:rPr>
              <w:t>Global and Regional Experience.</w:t>
            </w:r>
            <w:r w:rsidRPr="00FD7C9B">
              <w:rPr>
                <w:rFonts w:eastAsia="Times New Roman" w:cs="Arial"/>
                <w:lang w:val="en-GB" w:eastAsia="en-GB"/>
              </w:rPr>
              <w:t xml:space="preserve"> Can experience of carrying out a proof of concept/pilot in low</w:t>
            </w:r>
            <w:r w:rsidR="00FD5441">
              <w:rPr>
                <w:rFonts w:eastAsia="Times New Roman" w:cs="Arial"/>
                <w:lang w:val="en-GB" w:eastAsia="en-GB"/>
              </w:rPr>
              <w:t>-</w:t>
            </w:r>
            <w:r w:rsidRPr="00FD7C9B">
              <w:rPr>
                <w:rFonts w:eastAsia="Times New Roman" w:cs="Arial"/>
                <w:lang w:val="en-GB" w:eastAsia="en-GB"/>
              </w:rPr>
              <w:t xml:space="preserve"> and middle</w:t>
            </w:r>
            <w:r w:rsidR="00FD5441">
              <w:rPr>
                <w:rFonts w:eastAsia="Times New Roman" w:cs="Arial"/>
                <w:lang w:val="en-GB" w:eastAsia="en-GB"/>
              </w:rPr>
              <w:t>-</w:t>
            </w:r>
            <w:r w:rsidRPr="00FD7C9B">
              <w:rPr>
                <w:rFonts w:eastAsia="Times New Roman" w:cs="Arial"/>
                <w:lang w:val="en-GB" w:eastAsia="en-GB"/>
              </w:rPr>
              <w:t>income countries be de</w:t>
            </w:r>
            <w:r w:rsidR="00FD5441">
              <w:rPr>
                <w:rFonts w:eastAsia="Times New Roman" w:cs="Arial"/>
                <w:lang w:val="en-GB" w:eastAsia="en-GB"/>
              </w:rPr>
              <w:t>m</w:t>
            </w:r>
            <w:r w:rsidRPr="00FD7C9B">
              <w:rPr>
                <w:rFonts w:eastAsia="Times New Roman" w:cs="Arial"/>
                <w:lang w:val="en-GB" w:eastAsia="en-GB"/>
              </w:rPr>
              <w:t>onstrated?</w:t>
            </w:r>
          </w:p>
        </w:tc>
      </w:tr>
    </w:tbl>
    <w:p w14:paraId="351A05CF" w14:textId="77777777" w:rsidR="00FD7C9B" w:rsidRDefault="00FD7C9B">
      <w:pPr>
        <w:rPr>
          <w:b/>
          <w:lang w:val="en-US"/>
        </w:rPr>
      </w:pPr>
      <w:r>
        <w:rPr>
          <w:b/>
          <w:lang w:val="en-US"/>
        </w:rPr>
        <w:br w:type="page"/>
      </w:r>
    </w:p>
    <w:p w14:paraId="7816F71F" w14:textId="7ECAE5A7" w:rsidR="00794712" w:rsidRPr="00A14D63" w:rsidRDefault="00A14D63" w:rsidP="00A14D63">
      <w:pPr>
        <w:contextualSpacing/>
        <w:rPr>
          <w:b/>
          <w:lang w:val="en-US"/>
        </w:rPr>
      </w:pPr>
      <w:r w:rsidRPr="00A14D63">
        <w:rPr>
          <w:b/>
          <w:lang w:val="en-US"/>
        </w:rPr>
        <w:lastRenderedPageBreak/>
        <w:t xml:space="preserve">ANNEX </w:t>
      </w:r>
      <w:r w:rsidR="00FD5441">
        <w:rPr>
          <w:b/>
          <w:lang w:val="en-US"/>
        </w:rPr>
        <w:t>1</w:t>
      </w:r>
      <w:r w:rsidRPr="00A14D63">
        <w:rPr>
          <w:b/>
          <w:lang w:val="en-US"/>
        </w:rPr>
        <w:t xml:space="preserve">. </w:t>
      </w:r>
      <w:r w:rsidR="00794712" w:rsidRPr="00A14D63">
        <w:rPr>
          <w:b/>
          <w:lang w:val="en-US"/>
        </w:rPr>
        <w:t>Instruction to Bidders</w:t>
      </w:r>
    </w:p>
    <w:p w14:paraId="3679ED01" w14:textId="77777777" w:rsidR="00FD7C9B" w:rsidRDefault="00FD7C9B" w:rsidP="00A14D63">
      <w:pPr>
        <w:spacing w:line="240" w:lineRule="auto"/>
        <w:contextualSpacing/>
        <w:jc w:val="both"/>
        <w:outlineLvl w:val="0"/>
        <w:rPr>
          <w:b/>
          <w:bCs/>
          <w:lang w:val="en-GB"/>
        </w:rPr>
      </w:pPr>
    </w:p>
    <w:p w14:paraId="241364D0" w14:textId="348A3E04" w:rsidR="00794712" w:rsidRPr="00A14D63" w:rsidRDefault="00794712" w:rsidP="00A14D63">
      <w:pPr>
        <w:spacing w:line="240" w:lineRule="auto"/>
        <w:contextualSpacing/>
        <w:jc w:val="both"/>
        <w:outlineLvl w:val="0"/>
        <w:rPr>
          <w:b/>
          <w:bCs/>
          <w:lang w:val="en-GB"/>
        </w:rPr>
      </w:pPr>
      <w:r w:rsidRPr="00A14D63">
        <w:rPr>
          <w:b/>
          <w:bCs/>
          <w:lang w:val="en-GB"/>
        </w:rPr>
        <w:t>Language of Tender</w:t>
      </w:r>
    </w:p>
    <w:p w14:paraId="170F3F7B" w14:textId="77777777" w:rsidR="00794712" w:rsidRPr="00A14D63" w:rsidRDefault="00794712" w:rsidP="00A14D63">
      <w:pPr>
        <w:spacing w:line="240" w:lineRule="auto"/>
        <w:contextualSpacing/>
        <w:jc w:val="both"/>
        <w:outlineLvl w:val="0"/>
        <w:rPr>
          <w:lang w:val="en-GB"/>
        </w:rPr>
      </w:pPr>
      <w:r w:rsidRPr="00A14D63">
        <w:rPr>
          <w:lang w:val="en-GB"/>
        </w:rPr>
        <w:t>The bid, and all correspondence and documents related to the tender shall be written in English language.</w:t>
      </w:r>
    </w:p>
    <w:p w14:paraId="3F0302D6" w14:textId="77777777" w:rsidR="00794712" w:rsidRPr="00A14D63" w:rsidRDefault="00794712" w:rsidP="00A14D63">
      <w:pPr>
        <w:spacing w:line="240" w:lineRule="auto"/>
        <w:contextualSpacing/>
        <w:jc w:val="both"/>
        <w:outlineLvl w:val="0"/>
        <w:rPr>
          <w:lang w:val="en-GB"/>
        </w:rPr>
      </w:pPr>
    </w:p>
    <w:p w14:paraId="7190AB93" w14:textId="77777777" w:rsidR="00794712" w:rsidRPr="00A14D63" w:rsidRDefault="00794712" w:rsidP="00A14D63">
      <w:pPr>
        <w:spacing w:line="240" w:lineRule="auto"/>
        <w:contextualSpacing/>
        <w:jc w:val="both"/>
        <w:outlineLvl w:val="0"/>
        <w:rPr>
          <w:b/>
          <w:bCs/>
          <w:lang w:val="en-GB"/>
        </w:rPr>
      </w:pPr>
      <w:r w:rsidRPr="00A14D63">
        <w:rPr>
          <w:b/>
          <w:bCs/>
          <w:lang w:val="en-GB"/>
        </w:rPr>
        <w:t>Currency of offered Prices</w:t>
      </w:r>
    </w:p>
    <w:p w14:paraId="56130C74" w14:textId="77777777" w:rsidR="00794712" w:rsidRPr="00A14D63" w:rsidRDefault="00794712" w:rsidP="00A14D63">
      <w:pPr>
        <w:spacing w:line="240" w:lineRule="auto"/>
        <w:contextualSpacing/>
        <w:jc w:val="both"/>
        <w:outlineLvl w:val="0"/>
        <w:rPr>
          <w:lang w:val="en-GB"/>
        </w:rPr>
      </w:pPr>
      <w:r w:rsidRPr="00A14D63">
        <w:rPr>
          <w:lang w:val="en-GB"/>
        </w:rPr>
        <w:t>The rates and the prices shall be quoted by the Bidder entirely in Swiss Francs (CHF), Euros (EUR) or US dollars (USD).</w:t>
      </w:r>
    </w:p>
    <w:p w14:paraId="33D1A744" w14:textId="77777777" w:rsidR="00794712" w:rsidRPr="00A14D63" w:rsidRDefault="00794712" w:rsidP="00A14D63">
      <w:pPr>
        <w:spacing w:line="240" w:lineRule="auto"/>
        <w:contextualSpacing/>
        <w:jc w:val="both"/>
        <w:outlineLvl w:val="0"/>
        <w:rPr>
          <w:lang w:val="en-GB"/>
        </w:rPr>
      </w:pPr>
    </w:p>
    <w:p w14:paraId="0D0AAF7A" w14:textId="77777777" w:rsidR="00794712" w:rsidRPr="00A14D63" w:rsidRDefault="00794712" w:rsidP="00A14D63">
      <w:pPr>
        <w:spacing w:line="240" w:lineRule="auto"/>
        <w:contextualSpacing/>
        <w:jc w:val="both"/>
        <w:outlineLvl w:val="0"/>
        <w:rPr>
          <w:b/>
          <w:bCs/>
          <w:lang w:val="en-GB"/>
        </w:rPr>
      </w:pPr>
      <w:r w:rsidRPr="00A14D63">
        <w:rPr>
          <w:b/>
          <w:bCs/>
          <w:lang w:val="en-GB"/>
        </w:rPr>
        <w:t>Cost of Tendering</w:t>
      </w:r>
    </w:p>
    <w:p w14:paraId="6DFA91A4" w14:textId="77777777" w:rsidR="00794712" w:rsidRPr="00A14D63" w:rsidRDefault="00794712" w:rsidP="00A14D63">
      <w:pPr>
        <w:spacing w:line="240" w:lineRule="auto"/>
        <w:contextualSpacing/>
        <w:jc w:val="both"/>
        <w:outlineLvl w:val="0"/>
        <w:rPr>
          <w:lang w:val="en-GB"/>
        </w:rPr>
      </w:pPr>
      <w:r w:rsidRPr="00A14D63">
        <w:rPr>
          <w:lang w:val="en-GB"/>
        </w:rPr>
        <w:t>The bidders shall bear all costs associated with the preparation, submission and presentation of its</w:t>
      </w:r>
    </w:p>
    <w:p w14:paraId="40B234DE" w14:textId="2061C38A" w:rsidR="00794712" w:rsidRPr="00A14D63" w:rsidRDefault="00794712" w:rsidP="00A14D63">
      <w:pPr>
        <w:spacing w:line="240" w:lineRule="auto"/>
        <w:contextualSpacing/>
        <w:jc w:val="both"/>
        <w:outlineLvl w:val="0"/>
        <w:rPr>
          <w:lang w:val="en-GB"/>
        </w:rPr>
      </w:pPr>
      <w:r w:rsidRPr="00A14D63">
        <w:rPr>
          <w:lang w:val="en-GB"/>
        </w:rPr>
        <w:t>tender/bid.</w:t>
      </w:r>
      <w:r w:rsidR="008F3A83" w:rsidRPr="00A14D63">
        <w:rPr>
          <w:lang w:val="en-GB"/>
        </w:rPr>
        <w:t xml:space="preserve"> The shortlisted provider(s) may be required to formally present their proposal to a selection committee at their own cost.</w:t>
      </w:r>
    </w:p>
    <w:p w14:paraId="0FA2FEE5" w14:textId="77777777" w:rsidR="00794712" w:rsidRPr="00A14D63" w:rsidRDefault="00794712" w:rsidP="00A14D63">
      <w:pPr>
        <w:spacing w:line="240" w:lineRule="auto"/>
        <w:contextualSpacing/>
        <w:jc w:val="both"/>
        <w:outlineLvl w:val="0"/>
        <w:rPr>
          <w:lang w:val="en-GB"/>
        </w:rPr>
      </w:pPr>
    </w:p>
    <w:p w14:paraId="7B194D49" w14:textId="77777777" w:rsidR="00794712" w:rsidRPr="00A14D63" w:rsidRDefault="00794712" w:rsidP="00A14D63">
      <w:pPr>
        <w:spacing w:line="240" w:lineRule="auto"/>
        <w:contextualSpacing/>
        <w:jc w:val="both"/>
        <w:outlineLvl w:val="0"/>
        <w:rPr>
          <w:b/>
          <w:bCs/>
          <w:lang w:val="en-GB"/>
        </w:rPr>
      </w:pPr>
      <w:r w:rsidRPr="00A14D63">
        <w:rPr>
          <w:b/>
          <w:bCs/>
          <w:lang w:val="en-GB"/>
        </w:rPr>
        <w:t>Format and Signing of Tender</w:t>
      </w:r>
    </w:p>
    <w:p w14:paraId="14B6EF45" w14:textId="032E46D5" w:rsidR="00794712" w:rsidRPr="00A14D63" w:rsidRDefault="00794712" w:rsidP="00A14D63">
      <w:pPr>
        <w:spacing w:line="240" w:lineRule="auto"/>
        <w:contextualSpacing/>
        <w:jc w:val="both"/>
        <w:outlineLvl w:val="0"/>
        <w:rPr>
          <w:lang w:val="en-GB"/>
        </w:rPr>
      </w:pPr>
      <w:r w:rsidRPr="00A14D63">
        <w:rPr>
          <w:lang w:val="en-GB"/>
        </w:rPr>
        <w:t>Bidder shall submit the bid electronically to the sealed bids e-mail account (see below). The subject of the message shall be clearly marked with “Sealed Bid Reference</w:t>
      </w:r>
      <w:r w:rsidR="00261465">
        <w:rPr>
          <w:lang w:val="en-GB"/>
        </w:rPr>
        <w:t>:</w:t>
      </w:r>
      <w:r w:rsidRPr="00A14D63">
        <w:rPr>
          <w:lang w:val="en-GB"/>
        </w:rPr>
        <w:t xml:space="preserve"> </w:t>
      </w:r>
      <w:r w:rsidRPr="00A14D63">
        <w:rPr>
          <w:b/>
          <w:bCs/>
          <w:lang w:val="en-US"/>
        </w:rPr>
        <w:t>Road Safety Education Project</w:t>
      </w:r>
      <w:r w:rsidRPr="00A14D63">
        <w:rPr>
          <w:lang w:val="en-GB"/>
        </w:rPr>
        <w:t>” and name of the sender (company).</w:t>
      </w:r>
    </w:p>
    <w:p w14:paraId="16EC6E7A" w14:textId="77777777" w:rsidR="00FD7C9B" w:rsidRDefault="00FD7C9B" w:rsidP="00A14D63">
      <w:pPr>
        <w:spacing w:line="240" w:lineRule="auto"/>
        <w:contextualSpacing/>
        <w:jc w:val="both"/>
        <w:outlineLvl w:val="0"/>
        <w:rPr>
          <w:lang w:val="en-GB"/>
        </w:rPr>
      </w:pPr>
    </w:p>
    <w:p w14:paraId="4905E662" w14:textId="6C76717B" w:rsidR="00794712" w:rsidRPr="00A14D63" w:rsidRDefault="00794712" w:rsidP="00A14D63">
      <w:pPr>
        <w:spacing w:line="240" w:lineRule="auto"/>
        <w:contextualSpacing/>
        <w:jc w:val="both"/>
        <w:outlineLvl w:val="0"/>
        <w:rPr>
          <w:lang w:val="en-GB"/>
        </w:rPr>
      </w:pPr>
      <w:r w:rsidRPr="00A14D63">
        <w:rPr>
          <w:lang w:val="en-GB"/>
        </w:rPr>
        <w:t>It is not permitted that consultants or consulting companies appear as joint-ventures or associate</w:t>
      </w:r>
    </w:p>
    <w:p w14:paraId="02641FE9" w14:textId="77777777" w:rsidR="00794712" w:rsidRPr="00A14D63" w:rsidRDefault="00794712" w:rsidP="00A14D63">
      <w:pPr>
        <w:spacing w:line="240" w:lineRule="auto"/>
        <w:contextualSpacing/>
        <w:jc w:val="both"/>
        <w:outlineLvl w:val="0"/>
        <w:rPr>
          <w:lang w:val="en-GB"/>
        </w:rPr>
      </w:pPr>
      <w:r w:rsidRPr="00A14D63">
        <w:rPr>
          <w:lang w:val="en-GB"/>
        </w:rPr>
        <w:t>partners in more than one application.</w:t>
      </w:r>
    </w:p>
    <w:p w14:paraId="47349C07" w14:textId="77777777" w:rsidR="00FD7C9B" w:rsidRDefault="00FD7C9B" w:rsidP="00A14D63">
      <w:pPr>
        <w:spacing w:line="240" w:lineRule="auto"/>
        <w:contextualSpacing/>
        <w:jc w:val="both"/>
        <w:outlineLvl w:val="0"/>
        <w:rPr>
          <w:lang w:val="en-GB"/>
        </w:rPr>
      </w:pPr>
    </w:p>
    <w:p w14:paraId="5628ED1C" w14:textId="51F53665" w:rsidR="00794712" w:rsidRPr="00A14D63" w:rsidRDefault="00794712" w:rsidP="00A14D63">
      <w:pPr>
        <w:spacing w:line="240" w:lineRule="auto"/>
        <w:contextualSpacing/>
        <w:jc w:val="both"/>
        <w:outlineLvl w:val="0"/>
        <w:rPr>
          <w:lang w:val="en-GB"/>
        </w:rPr>
      </w:pPr>
      <w:r w:rsidRPr="00A14D63">
        <w:rPr>
          <w:lang w:val="en-GB"/>
        </w:rPr>
        <w:t>The "Declaration of Undertaking" and “Consultant Assessment Form” has to be properly executed and submitted together with the bidding documents.</w:t>
      </w:r>
    </w:p>
    <w:p w14:paraId="7B1D1F3E" w14:textId="77777777" w:rsidR="00794712" w:rsidRPr="00A14D63" w:rsidRDefault="00794712" w:rsidP="00A14D63">
      <w:pPr>
        <w:spacing w:line="240" w:lineRule="auto"/>
        <w:contextualSpacing/>
        <w:jc w:val="both"/>
        <w:outlineLvl w:val="0"/>
        <w:rPr>
          <w:lang w:val="en-GB"/>
        </w:rPr>
      </w:pPr>
    </w:p>
    <w:p w14:paraId="274476B9" w14:textId="77777777" w:rsidR="00794712" w:rsidRPr="00A14D63" w:rsidRDefault="00794712" w:rsidP="00A14D63">
      <w:pPr>
        <w:spacing w:line="240" w:lineRule="auto"/>
        <w:contextualSpacing/>
        <w:jc w:val="both"/>
        <w:outlineLvl w:val="0"/>
        <w:rPr>
          <w:b/>
          <w:bCs/>
          <w:lang w:val="en-GB"/>
        </w:rPr>
      </w:pPr>
      <w:r w:rsidRPr="00A14D63">
        <w:rPr>
          <w:b/>
          <w:bCs/>
          <w:lang w:val="en-GB"/>
        </w:rPr>
        <w:t>Amendment of Tendering Documents</w:t>
      </w:r>
    </w:p>
    <w:p w14:paraId="689F297A" w14:textId="14D01E47" w:rsidR="00794712" w:rsidRPr="00A14D63" w:rsidRDefault="00794712" w:rsidP="00A14D63">
      <w:pPr>
        <w:spacing w:line="240" w:lineRule="auto"/>
        <w:contextualSpacing/>
        <w:jc w:val="both"/>
        <w:outlineLvl w:val="0"/>
        <w:rPr>
          <w:lang w:val="en-GB"/>
        </w:rPr>
      </w:pPr>
      <w:r w:rsidRPr="00A14D63">
        <w:rPr>
          <w:lang w:val="en-GB"/>
        </w:rPr>
        <w:t>At any time prior to the deadline for submission of bids, we may amend the tendering documents by issuing Addenda.</w:t>
      </w:r>
      <w:r w:rsidR="00BD5231">
        <w:rPr>
          <w:lang w:val="en-GB"/>
        </w:rPr>
        <w:t xml:space="preserve"> </w:t>
      </w:r>
      <w:r w:rsidRPr="00A14D63">
        <w:rPr>
          <w:lang w:val="en-GB"/>
        </w:rPr>
        <w:t>Any Addendum thus issued shall be part of the tendering documents and shall be communicated formally by e-mail to all Bidders. Prospective Bidders should promptly acknowledge receipt of each Addendum by an e-mail.</w:t>
      </w:r>
    </w:p>
    <w:p w14:paraId="3D0721FC" w14:textId="77777777" w:rsidR="00794712" w:rsidRPr="00A14D63" w:rsidRDefault="00794712" w:rsidP="00A14D63">
      <w:pPr>
        <w:spacing w:line="240" w:lineRule="auto"/>
        <w:contextualSpacing/>
        <w:jc w:val="both"/>
        <w:outlineLvl w:val="0"/>
        <w:rPr>
          <w:lang w:val="en-GB"/>
        </w:rPr>
      </w:pPr>
    </w:p>
    <w:p w14:paraId="55AF9344" w14:textId="77777777" w:rsidR="00794712" w:rsidRPr="00A14D63" w:rsidRDefault="00794712" w:rsidP="00A14D63">
      <w:pPr>
        <w:spacing w:line="240" w:lineRule="auto"/>
        <w:contextualSpacing/>
        <w:jc w:val="both"/>
        <w:outlineLvl w:val="0"/>
        <w:rPr>
          <w:lang w:val="en-GB"/>
        </w:rPr>
      </w:pPr>
      <w:r w:rsidRPr="00A14D63">
        <w:rPr>
          <w:lang w:val="en-GB"/>
        </w:rPr>
        <w:t>To give prospective Bidders reasonable time in which to take an Addendum into account in preparing their tenders, we may extend as necessary the deadline for submission of tenders.</w:t>
      </w:r>
    </w:p>
    <w:p w14:paraId="4BB185EC" w14:textId="77777777" w:rsidR="00794712" w:rsidRPr="00A14D63" w:rsidRDefault="00794712" w:rsidP="00A14D63">
      <w:pPr>
        <w:spacing w:line="240" w:lineRule="auto"/>
        <w:contextualSpacing/>
        <w:jc w:val="both"/>
        <w:outlineLvl w:val="0"/>
        <w:rPr>
          <w:lang w:val="en-GB"/>
        </w:rPr>
      </w:pPr>
    </w:p>
    <w:p w14:paraId="746B8FFD" w14:textId="77777777" w:rsidR="00794712" w:rsidRPr="00A14D63" w:rsidRDefault="00794712" w:rsidP="00A14D63">
      <w:pPr>
        <w:spacing w:line="240" w:lineRule="auto"/>
        <w:contextualSpacing/>
        <w:jc w:val="both"/>
        <w:outlineLvl w:val="0"/>
        <w:rPr>
          <w:b/>
          <w:bCs/>
          <w:lang w:val="en-GB"/>
        </w:rPr>
      </w:pPr>
      <w:r w:rsidRPr="00A14D63">
        <w:rPr>
          <w:b/>
          <w:bCs/>
          <w:lang w:val="en-GB"/>
        </w:rPr>
        <w:t>Eligible Bidders</w:t>
      </w:r>
    </w:p>
    <w:p w14:paraId="5D7FD445" w14:textId="4560AA06" w:rsidR="00794712" w:rsidRPr="00A14D63" w:rsidRDefault="00794712" w:rsidP="00A14D63">
      <w:pPr>
        <w:spacing w:line="240" w:lineRule="auto"/>
        <w:contextualSpacing/>
        <w:jc w:val="both"/>
        <w:outlineLvl w:val="0"/>
        <w:rPr>
          <w:lang w:val="en-GB"/>
        </w:rPr>
      </w:pPr>
      <w:r w:rsidRPr="00A14D63">
        <w:rPr>
          <w:lang w:val="en-GB"/>
        </w:rPr>
        <w:t xml:space="preserve">The invitation to bid is open either to </w:t>
      </w:r>
      <w:r w:rsidR="00CB2B02">
        <w:rPr>
          <w:lang w:val="en-GB"/>
        </w:rPr>
        <w:t>all</w:t>
      </w:r>
      <w:r w:rsidRPr="00A14D63">
        <w:rPr>
          <w:lang w:val="en-GB"/>
        </w:rPr>
        <w:t xml:space="preserve"> </w:t>
      </w:r>
      <w:r w:rsidR="00CB2B02">
        <w:rPr>
          <w:lang w:val="en-GB"/>
        </w:rPr>
        <w:t xml:space="preserve">interested </w:t>
      </w:r>
      <w:r w:rsidRPr="00A14D63">
        <w:rPr>
          <w:lang w:val="en-GB"/>
        </w:rPr>
        <w:t>vendors.</w:t>
      </w:r>
    </w:p>
    <w:p w14:paraId="54096661" w14:textId="77777777" w:rsidR="00A14D63" w:rsidRDefault="00A14D63" w:rsidP="00A14D63">
      <w:pPr>
        <w:contextualSpacing/>
        <w:rPr>
          <w:lang w:val="en-GB"/>
        </w:rPr>
      </w:pPr>
    </w:p>
    <w:p w14:paraId="5AA8A26A" w14:textId="3E2607E3" w:rsidR="00794712" w:rsidRPr="00A14D63" w:rsidRDefault="00794712" w:rsidP="00A14D63">
      <w:pPr>
        <w:contextualSpacing/>
        <w:rPr>
          <w:lang w:val="en-GB"/>
        </w:rPr>
      </w:pPr>
      <w:r w:rsidRPr="00A14D63">
        <w:rPr>
          <w:b/>
          <w:bCs/>
          <w:lang w:val="en-GB"/>
        </w:rPr>
        <w:t>Bid Validity</w:t>
      </w:r>
    </w:p>
    <w:p w14:paraId="126BA722" w14:textId="16A4E50D" w:rsidR="00794712" w:rsidRPr="00A14D63" w:rsidRDefault="00794712" w:rsidP="00A14D63">
      <w:pPr>
        <w:spacing w:line="240" w:lineRule="auto"/>
        <w:contextualSpacing/>
        <w:jc w:val="both"/>
        <w:outlineLvl w:val="0"/>
        <w:rPr>
          <w:lang w:val="en-GB"/>
        </w:rPr>
      </w:pPr>
      <w:r w:rsidRPr="00A14D63">
        <w:rPr>
          <w:lang w:val="en-GB"/>
        </w:rPr>
        <w:t xml:space="preserve">Proposals in response to this RFP shall indicate that they are valid up to </w:t>
      </w:r>
      <w:r w:rsidR="00F52810" w:rsidRPr="00A14D63">
        <w:rPr>
          <w:lang w:val="en-GB"/>
        </w:rPr>
        <w:t>31 May 2018.</w:t>
      </w:r>
      <w:r w:rsidRPr="00A14D63">
        <w:rPr>
          <w:lang w:val="en-GB"/>
        </w:rPr>
        <w:t xml:space="preserve"> </w:t>
      </w:r>
    </w:p>
    <w:p w14:paraId="46F78909" w14:textId="77777777" w:rsidR="00794712" w:rsidRPr="00A14D63" w:rsidRDefault="00794712" w:rsidP="00A14D63">
      <w:pPr>
        <w:spacing w:line="240" w:lineRule="auto"/>
        <w:contextualSpacing/>
        <w:jc w:val="both"/>
        <w:outlineLvl w:val="0"/>
        <w:rPr>
          <w:b/>
          <w:bCs/>
          <w:lang w:val="en-GB"/>
        </w:rPr>
      </w:pPr>
    </w:p>
    <w:p w14:paraId="2150F543" w14:textId="77777777" w:rsidR="00794712" w:rsidRPr="00A14D63" w:rsidRDefault="00794712" w:rsidP="00A14D63">
      <w:pPr>
        <w:spacing w:line="240" w:lineRule="auto"/>
        <w:contextualSpacing/>
        <w:jc w:val="both"/>
        <w:outlineLvl w:val="0"/>
        <w:rPr>
          <w:b/>
          <w:bCs/>
          <w:lang w:val="en-GB"/>
        </w:rPr>
      </w:pPr>
      <w:r w:rsidRPr="00A14D63">
        <w:rPr>
          <w:b/>
          <w:bCs/>
          <w:lang w:val="en-GB"/>
        </w:rPr>
        <w:t>Enquiries</w:t>
      </w:r>
    </w:p>
    <w:p w14:paraId="39DDE0C2" w14:textId="45902A18" w:rsidR="00794712" w:rsidRPr="00A14D63" w:rsidRDefault="00794712" w:rsidP="00A14D63">
      <w:pPr>
        <w:spacing w:line="240" w:lineRule="auto"/>
        <w:contextualSpacing/>
        <w:jc w:val="both"/>
        <w:outlineLvl w:val="0"/>
        <w:rPr>
          <w:lang w:val="en-GB"/>
        </w:rPr>
      </w:pPr>
      <w:r w:rsidRPr="00A14D63">
        <w:rPr>
          <w:lang w:val="en-GB"/>
        </w:rPr>
        <w:t xml:space="preserve">Enquiries are only permitted in writing and up to 3 days before the deadline for submission. </w:t>
      </w:r>
      <w:r w:rsidR="005A788C">
        <w:rPr>
          <w:lang w:val="en-GB"/>
        </w:rPr>
        <w:t>Enquiries</w:t>
      </w:r>
    </w:p>
    <w:p w14:paraId="2B60487C" w14:textId="414808AC" w:rsidR="00095227" w:rsidRPr="00A14D63" w:rsidRDefault="00794712" w:rsidP="00A14D63">
      <w:pPr>
        <w:spacing w:line="240" w:lineRule="auto"/>
        <w:contextualSpacing/>
        <w:jc w:val="both"/>
        <w:outlineLvl w:val="0"/>
        <w:rPr>
          <w:lang w:val="en-GB"/>
        </w:rPr>
      </w:pPr>
      <w:r w:rsidRPr="00A14D63">
        <w:rPr>
          <w:lang w:val="en-GB"/>
        </w:rPr>
        <w:t>will be sent by e-mail</w:t>
      </w:r>
      <w:r w:rsidR="00A14D63">
        <w:rPr>
          <w:lang w:val="en-GB"/>
        </w:rPr>
        <w:t xml:space="preserve"> </w:t>
      </w:r>
      <w:r w:rsidRPr="00A14D63">
        <w:rPr>
          <w:lang w:val="en-GB"/>
        </w:rPr>
        <w:t>to:</w:t>
      </w:r>
      <w:r w:rsidR="00A14D63">
        <w:rPr>
          <w:lang w:val="en-GB"/>
        </w:rPr>
        <w:t xml:space="preserve"> </w:t>
      </w:r>
      <w:hyperlink r:id="rId8" w:history="1">
        <w:r w:rsidR="00A14D63" w:rsidRPr="00AF59D6">
          <w:rPr>
            <w:rStyle w:val="Hyperlink"/>
            <w:lang w:val="en-GB"/>
          </w:rPr>
          <w:t>grsp@ifrc.org</w:t>
        </w:r>
      </w:hyperlink>
      <w:r w:rsidR="00A14D63">
        <w:rPr>
          <w:lang w:val="en-GB"/>
        </w:rPr>
        <w:t xml:space="preserve"> </w:t>
      </w:r>
    </w:p>
    <w:p w14:paraId="27C97D1D" w14:textId="77777777" w:rsidR="00794712" w:rsidRPr="00A14D63" w:rsidRDefault="00794712" w:rsidP="00A14D63">
      <w:pPr>
        <w:spacing w:line="240" w:lineRule="auto"/>
        <w:contextualSpacing/>
        <w:jc w:val="both"/>
        <w:outlineLvl w:val="0"/>
        <w:rPr>
          <w:b/>
          <w:bCs/>
          <w:lang w:val="en-GB"/>
        </w:rPr>
      </w:pPr>
    </w:p>
    <w:p w14:paraId="77D1809F" w14:textId="77777777" w:rsidR="00794712" w:rsidRPr="00A14D63" w:rsidRDefault="00794712" w:rsidP="00A14D63">
      <w:pPr>
        <w:spacing w:line="240" w:lineRule="auto"/>
        <w:contextualSpacing/>
        <w:jc w:val="both"/>
        <w:outlineLvl w:val="0"/>
        <w:rPr>
          <w:b/>
          <w:bCs/>
          <w:lang w:val="en-GB"/>
        </w:rPr>
      </w:pPr>
      <w:r w:rsidRPr="00A14D63">
        <w:rPr>
          <w:b/>
          <w:bCs/>
          <w:lang w:val="en-GB"/>
        </w:rPr>
        <w:t>Requirements for submission of bids</w:t>
      </w:r>
    </w:p>
    <w:p w14:paraId="2D8BC05C" w14:textId="77F149E4" w:rsidR="00794712" w:rsidRPr="00A14D63" w:rsidRDefault="00794712" w:rsidP="00A14D63">
      <w:pPr>
        <w:spacing w:line="240" w:lineRule="auto"/>
        <w:contextualSpacing/>
        <w:jc w:val="both"/>
        <w:outlineLvl w:val="0"/>
        <w:rPr>
          <w:lang w:val="en-GB"/>
        </w:rPr>
      </w:pPr>
      <w:r w:rsidRPr="00A14D63">
        <w:rPr>
          <w:lang w:val="en-GB"/>
        </w:rPr>
        <w:t>Bids must be submitted as an electronic copy by forwarding to the sealed bids e-mail account.</w:t>
      </w:r>
    </w:p>
    <w:p w14:paraId="655F4BF5" w14:textId="77777777" w:rsidR="00794712" w:rsidRPr="00A14D63" w:rsidRDefault="00794712" w:rsidP="00A14D63">
      <w:pPr>
        <w:spacing w:line="240" w:lineRule="auto"/>
        <w:contextualSpacing/>
        <w:jc w:val="both"/>
        <w:outlineLvl w:val="0"/>
        <w:rPr>
          <w:lang w:val="en-GB"/>
        </w:rPr>
      </w:pPr>
      <w:r w:rsidRPr="00A14D63">
        <w:rPr>
          <w:lang w:val="en-GB"/>
        </w:rPr>
        <w:t xml:space="preserve">Electronic address to be used for submission of the bids by e-mail: </w:t>
      </w:r>
      <w:hyperlink r:id="rId9" w:history="1">
        <w:r w:rsidRPr="00A14D63">
          <w:rPr>
            <w:rStyle w:val="Hyperlink"/>
            <w:lang w:val="en-GB"/>
          </w:rPr>
          <w:t>geneva.bidreceiving@ifrc.org</w:t>
        </w:r>
      </w:hyperlink>
    </w:p>
    <w:p w14:paraId="13F1DB3C" w14:textId="77777777" w:rsidR="00794712" w:rsidRPr="00A14D63" w:rsidRDefault="00794712" w:rsidP="00A14D63">
      <w:pPr>
        <w:spacing w:line="240" w:lineRule="auto"/>
        <w:contextualSpacing/>
        <w:jc w:val="both"/>
        <w:outlineLvl w:val="0"/>
        <w:rPr>
          <w:lang w:val="en-GB"/>
        </w:rPr>
      </w:pPr>
    </w:p>
    <w:p w14:paraId="491A14D9" w14:textId="40ECB4A5" w:rsidR="00794712" w:rsidRPr="00A14D63" w:rsidRDefault="00794712" w:rsidP="00A14D63">
      <w:pPr>
        <w:spacing w:line="240" w:lineRule="auto"/>
        <w:contextualSpacing/>
        <w:jc w:val="both"/>
        <w:outlineLvl w:val="0"/>
        <w:rPr>
          <w:lang w:val="en-GB"/>
        </w:rPr>
      </w:pPr>
      <w:r w:rsidRPr="00A14D63">
        <w:rPr>
          <w:lang w:val="en-GB"/>
        </w:rPr>
        <w:t xml:space="preserve">Electronic bid to be clearly marked with </w:t>
      </w:r>
      <w:r w:rsidR="005A788C">
        <w:rPr>
          <w:lang w:val="en-GB"/>
        </w:rPr>
        <w:t xml:space="preserve">the </w:t>
      </w:r>
      <w:r w:rsidRPr="00A14D63">
        <w:rPr>
          <w:lang w:val="en-GB"/>
        </w:rPr>
        <w:t xml:space="preserve">following: </w:t>
      </w:r>
      <w:r w:rsidR="00FF3748" w:rsidRPr="00A14D63">
        <w:rPr>
          <w:lang w:val="en-GB"/>
        </w:rPr>
        <w:t>“Sealed Bid Reference</w:t>
      </w:r>
      <w:r w:rsidR="00261465">
        <w:rPr>
          <w:lang w:val="en-GB"/>
        </w:rPr>
        <w:t>:</w:t>
      </w:r>
      <w:r w:rsidR="00FF3748" w:rsidRPr="00A14D63">
        <w:rPr>
          <w:lang w:val="en-GB"/>
        </w:rPr>
        <w:t xml:space="preserve"> </w:t>
      </w:r>
      <w:r w:rsidR="00FF3748" w:rsidRPr="00A14D63">
        <w:rPr>
          <w:b/>
          <w:bCs/>
          <w:lang w:val="en-US"/>
        </w:rPr>
        <w:t>Road Safety Education Project</w:t>
      </w:r>
      <w:r w:rsidR="00FF3748" w:rsidRPr="00A14D63">
        <w:rPr>
          <w:lang w:val="en-GB"/>
        </w:rPr>
        <w:t>”</w:t>
      </w:r>
      <w:r w:rsidRPr="00A14D63">
        <w:rPr>
          <w:lang w:val="en-GB"/>
        </w:rPr>
        <w:t xml:space="preserve"> and name of the sender.</w:t>
      </w:r>
    </w:p>
    <w:p w14:paraId="1C2B5F14" w14:textId="77777777" w:rsidR="00261465" w:rsidRDefault="00261465" w:rsidP="00A14D63">
      <w:pPr>
        <w:spacing w:line="240" w:lineRule="auto"/>
        <w:contextualSpacing/>
        <w:jc w:val="both"/>
        <w:outlineLvl w:val="0"/>
        <w:rPr>
          <w:lang w:val="en-GB"/>
        </w:rPr>
      </w:pPr>
    </w:p>
    <w:p w14:paraId="089EA9A5" w14:textId="4835747A" w:rsidR="00794712" w:rsidRPr="00A14D63" w:rsidRDefault="00794712" w:rsidP="00A14D63">
      <w:pPr>
        <w:spacing w:line="240" w:lineRule="auto"/>
        <w:contextualSpacing/>
        <w:jc w:val="both"/>
        <w:outlineLvl w:val="0"/>
        <w:rPr>
          <w:lang w:val="en-GB"/>
        </w:rPr>
      </w:pPr>
      <w:r w:rsidRPr="00A14D63">
        <w:rPr>
          <w:lang w:val="en-GB"/>
        </w:rPr>
        <w:t xml:space="preserve">Any bid addressed to </w:t>
      </w:r>
      <w:r w:rsidR="00261465">
        <w:rPr>
          <w:lang w:val="en-GB"/>
        </w:rPr>
        <w:t>a</w:t>
      </w:r>
      <w:r w:rsidRPr="00A14D63">
        <w:rPr>
          <w:lang w:val="en-GB"/>
        </w:rPr>
        <w:t xml:space="preserve"> different address or e-mail account and not properly marked will not be</w:t>
      </w:r>
    </w:p>
    <w:p w14:paraId="31388E71" w14:textId="18DE2D72" w:rsidR="00794712" w:rsidRPr="00A14D63" w:rsidRDefault="00794712" w:rsidP="00A14D63">
      <w:pPr>
        <w:spacing w:line="240" w:lineRule="auto"/>
        <w:contextualSpacing/>
        <w:jc w:val="both"/>
        <w:outlineLvl w:val="0"/>
        <w:rPr>
          <w:lang w:val="en-GB"/>
        </w:rPr>
      </w:pPr>
      <w:r w:rsidRPr="00A14D63">
        <w:rPr>
          <w:lang w:val="en-GB"/>
        </w:rPr>
        <w:t>considered.</w:t>
      </w:r>
      <w:r w:rsidR="00FD5441">
        <w:rPr>
          <w:lang w:val="en-GB"/>
        </w:rPr>
        <w:t xml:space="preserve"> </w:t>
      </w:r>
      <w:r w:rsidRPr="00A14D63">
        <w:rPr>
          <w:lang w:val="en-GB"/>
        </w:rPr>
        <w:t>Consultants or Consulting firms presenting incomplete documents will be excluded from the bidding</w:t>
      </w:r>
      <w:r w:rsidR="00FD5441">
        <w:rPr>
          <w:lang w:val="en-GB"/>
        </w:rPr>
        <w:t xml:space="preserve"> </w:t>
      </w:r>
      <w:r w:rsidRPr="00A14D63">
        <w:rPr>
          <w:lang w:val="en-GB"/>
        </w:rPr>
        <w:t>process.</w:t>
      </w:r>
    </w:p>
    <w:p w14:paraId="61BD438A" w14:textId="77777777" w:rsidR="00794712" w:rsidRPr="00A14D63" w:rsidRDefault="00794712" w:rsidP="00A14D63">
      <w:pPr>
        <w:spacing w:line="240" w:lineRule="auto"/>
        <w:contextualSpacing/>
        <w:jc w:val="both"/>
        <w:outlineLvl w:val="0"/>
        <w:rPr>
          <w:lang w:val="en-GB"/>
        </w:rPr>
      </w:pPr>
    </w:p>
    <w:p w14:paraId="34D4F1B4" w14:textId="77777777" w:rsidR="00794712" w:rsidRPr="00A14D63" w:rsidRDefault="00794712" w:rsidP="00A14D63">
      <w:pPr>
        <w:spacing w:line="240" w:lineRule="auto"/>
        <w:contextualSpacing/>
        <w:jc w:val="both"/>
        <w:outlineLvl w:val="0"/>
        <w:rPr>
          <w:b/>
          <w:bCs/>
          <w:lang w:val="en-GB"/>
        </w:rPr>
      </w:pPr>
      <w:r w:rsidRPr="00A14D63">
        <w:rPr>
          <w:b/>
          <w:bCs/>
          <w:lang w:val="en-GB"/>
        </w:rPr>
        <w:t>Deadline for submission of bids</w:t>
      </w:r>
    </w:p>
    <w:p w14:paraId="684967CC" w14:textId="40AE4318" w:rsidR="00794712" w:rsidRPr="00A14D63" w:rsidRDefault="00794712" w:rsidP="00A14D63">
      <w:pPr>
        <w:spacing w:line="240" w:lineRule="auto"/>
        <w:contextualSpacing/>
        <w:jc w:val="both"/>
        <w:outlineLvl w:val="0"/>
        <w:rPr>
          <w:lang w:val="en-GB"/>
        </w:rPr>
      </w:pPr>
      <w:r w:rsidRPr="00A14D63">
        <w:rPr>
          <w:lang w:val="en-GB"/>
        </w:rPr>
        <w:t xml:space="preserve">Bid to be received latest by </w:t>
      </w:r>
      <w:r w:rsidR="00FF3748" w:rsidRPr="005A788C">
        <w:rPr>
          <w:b/>
          <w:lang w:val="en-GB"/>
        </w:rPr>
        <w:t xml:space="preserve">Friday </w:t>
      </w:r>
      <w:r w:rsidR="00261465" w:rsidRPr="005A788C">
        <w:rPr>
          <w:b/>
          <w:lang w:val="en-GB"/>
        </w:rPr>
        <w:t>16</w:t>
      </w:r>
      <w:r w:rsidR="00FF3748" w:rsidRPr="005A788C">
        <w:rPr>
          <w:b/>
          <w:lang w:val="en-GB"/>
        </w:rPr>
        <w:t xml:space="preserve"> March 2018</w:t>
      </w:r>
      <w:r w:rsidRPr="005A788C">
        <w:rPr>
          <w:b/>
          <w:lang w:val="en-GB"/>
        </w:rPr>
        <w:t xml:space="preserve"> at 23:59 Geneva time</w:t>
      </w:r>
      <w:r w:rsidRPr="00A14D63">
        <w:rPr>
          <w:lang w:val="en-GB"/>
        </w:rPr>
        <w:t>.</w:t>
      </w:r>
    </w:p>
    <w:p w14:paraId="631FDC0B" w14:textId="77777777" w:rsidR="00794712" w:rsidRPr="00A14D63" w:rsidRDefault="00794712" w:rsidP="00A14D63">
      <w:pPr>
        <w:spacing w:line="240" w:lineRule="auto"/>
        <w:contextualSpacing/>
        <w:jc w:val="both"/>
        <w:outlineLvl w:val="0"/>
        <w:rPr>
          <w:lang w:val="en-GB"/>
        </w:rPr>
      </w:pPr>
    </w:p>
    <w:p w14:paraId="58497127" w14:textId="77777777" w:rsidR="00794712" w:rsidRPr="00261465" w:rsidRDefault="00794712" w:rsidP="00A14D63">
      <w:pPr>
        <w:spacing w:line="240" w:lineRule="auto"/>
        <w:contextualSpacing/>
        <w:jc w:val="both"/>
        <w:outlineLvl w:val="0"/>
        <w:rPr>
          <w:lang w:val="en-GB"/>
        </w:rPr>
      </w:pPr>
      <w:r w:rsidRPr="00261465">
        <w:rPr>
          <w:lang w:val="en-GB"/>
        </w:rPr>
        <w:t>Any bid received after the deadline for submission will not be considered.</w:t>
      </w:r>
    </w:p>
    <w:p w14:paraId="1486D93C" w14:textId="77777777" w:rsidR="00794712" w:rsidRPr="00261465" w:rsidRDefault="00794712" w:rsidP="00A14D63">
      <w:pPr>
        <w:spacing w:line="240" w:lineRule="auto"/>
        <w:contextualSpacing/>
        <w:jc w:val="both"/>
        <w:outlineLvl w:val="0"/>
        <w:rPr>
          <w:b/>
          <w:bCs/>
          <w:lang w:val="en-GB"/>
        </w:rPr>
      </w:pPr>
    </w:p>
    <w:p w14:paraId="14489423" w14:textId="77777777" w:rsidR="00794712" w:rsidRPr="00261465" w:rsidRDefault="00794712" w:rsidP="00A14D63">
      <w:pPr>
        <w:spacing w:line="240" w:lineRule="auto"/>
        <w:contextualSpacing/>
        <w:jc w:val="both"/>
        <w:outlineLvl w:val="0"/>
        <w:rPr>
          <w:b/>
          <w:bCs/>
          <w:lang w:val="en-GB"/>
        </w:rPr>
      </w:pPr>
      <w:r w:rsidRPr="00261465">
        <w:rPr>
          <w:b/>
          <w:bCs/>
          <w:lang w:val="en-GB"/>
        </w:rPr>
        <w:t>Content of Tendering Documents</w:t>
      </w:r>
    </w:p>
    <w:p w14:paraId="3F67C52D" w14:textId="77777777" w:rsidR="00794712" w:rsidRPr="00261465" w:rsidRDefault="00794712" w:rsidP="00A14D63">
      <w:pPr>
        <w:spacing w:line="240" w:lineRule="auto"/>
        <w:contextualSpacing/>
        <w:jc w:val="both"/>
        <w:outlineLvl w:val="0"/>
        <w:rPr>
          <w:lang w:val="en-GB"/>
        </w:rPr>
      </w:pPr>
      <w:r w:rsidRPr="00261465">
        <w:rPr>
          <w:lang w:val="en-GB"/>
        </w:rPr>
        <w:t>The tendering documents are those stated below, and should be read in conjunction with any Addenda issued:</w:t>
      </w:r>
    </w:p>
    <w:p w14:paraId="0B042D9C" w14:textId="77777777" w:rsidR="00794712" w:rsidRPr="00261465" w:rsidRDefault="00794712" w:rsidP="00A14D63">
      <w:pPr>
        <w:spacing w:line="240" w:lineRule="auto"/>
        <w:contextualSpacing/>
        <w:jc w:val="both"/>
        <w:outlineLvl w:val="0"/>
        <w:rPr>
          <w:lang w:val="en-GB"/>
        </w:rPr>
      </w:pPr>
    </w:p>
    <w:p w14:paraId="238BBB1D" w14:textId="2CB20A08" w:rsidR="00794712" w:rsidRPr="00BD5231" w:rsidRDefault="00261465"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Call for Proposal</w:t>
      </w:r>
      <w:r w:rsidR="00BD5231" w:rsidRPr="00BD5231">
        <w:rPr>
          <w:rFonts w:asciiTheme="minorHAnsi" w:hAnsiTheme="minorHAnsi"/>
          <w:lang w:val="en-GB"/>
        </w:rPr>
        <w:t>s</w:t>
      </w:r>
      <w:r w:rsidRPr="00BD5231">
        <w:rPr>
          <w:rFonts w:asciiTheme="minorHAnsi" w:hAnsiTheme="minorHAnsi"/>
          <w:lang w:val="en-GB"/>
        </w:rPr>
        <w:t xml:space="preserve"> Document</w:t>
      </w:r>
    </w:p>
    <w:p w14:paraId="42960580" w14:textId="0CE5F384" w:rsidR="00794712" w:rsidRPr="00BD5231" w:rsidRDefault="00794712"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Federation General Terms and Conditions for All Service Contracts</w:t>
      </w:r>
    </w:p>
    <w:p w14:paraId="105DE1A9" w14:textId="123224D5" w:rsidR="00794712" w:rsidRPr="00BD5231" w:rsidRDefault="00794712"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Declaration of Undertaking</w:t>
      </w:r>
    </w:p>
    <w:p w14:paraId="7CA6C1EB" w14:textId="0F7B0EFD" w:rsidR="00794712" w:rsidRPr="00BD5231" w:rsidRDefault="00794712"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Supplier Registration Form</w:t>
      </w:r>
    </w:p>
    <w:p w14:paraId="246A570C" w14:textId="4163156E" w:rsidR="00794712" w:rsidRPr="00BD5231" w:rsidRDefault="00794712"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Code of Conduct</w:t>
      </w:r>
    </w:p>
    <w:p w14:paraId="1E9A38CF" w14:textId="7428FEF9" w:rsidR="00794712" w:rsidRPr="00BD5231" w:rsidRDefault="00794712" w:rsidP="00BD5231">
      <w:pPr>
        <w:pStyle w:val="ListParagraph"/>
        <w:numPr>
          <w:ilvl w:val="0"/>
          <w:numId w:val="26"/>
        </w:numPr>
        <w:spacing w:line="240" w:lineRule="auto"/>
        <w:jc w:val="both"/>
        <w:outlineLvl w:val="0"/>
        <w:rPr>
          <w:rFonts w:asciiTheme="minorHAnsi" w:hAnsiTheme="minorHAnsi"/>
          <w:lang w:val="en-GB"/>
        </w:rPr>
      </w:pPr>
      <w:r w:rsidRPr="00BD5231">
        <w:rPr>
          <w:rFonts w:asciiTheme="minorHAnsi" w:hAnsiTheme="minorHAnsi"/>
          <w:lang w:val="en-GB"/>
        </w:rPr>
        <w:t>Consultant Assessment Form</w:t>
      </w:r>
    </w:p>
    <w:p w14:paraId="1D8221B0" w14:textId="77777777" w:rsidR="00794712" w:rsidRPr="00261465" w:rsidRDefault="00794712" w:rsidP="00794712">
      <w:pPr>
        <w:spacing w:line="240" w:lineRule="auto"/>
        <w:jc w:val="both"/>
        <w:outlineLvl w:val="0"/>
        <w:rPr>
          <w:lang w:val="en-GB"/>
        </w:rPr>
      </w:pPr>
    </w:p>
    <w:p w14:paraId="2453112A" w14:textId="77777777" w:rsidR="00794712" w:rsidRPr="00261465" w:rsidRDefault="00794712" w:rsidP="00794712">
      <w:pPr>
        <w:spacing w:line="240" w:lineRule="auto"/>
        <w:jc w:val="both"/>
        <w:outlineLvl w:val="0"/>
        <w:rPr>
          <w:b/>
          <w:bCs/>
          <w:lang w:val="en-GB"/>
        </w:rPr>
      </w:pPr>
      <w:r w:rsidRPr="00261465">
        <w:rPr>
          <w:b/>
          <w:bCs/>
          <w:lang w:val="en-GB"/>
        </w:rPr>
        <w:t>Contract negotiations/discussions</w:t>
      </w:r>
    </w:p>
    <w:p w14:paraId="21C642E3" w14:textId="77777777" w:rsidR="00794712" w:rsidRPr="00261465" w:rsidRDefault="00794712" w:rsidP="00794712">
      <w:pPr>
        <w:spacing w:line="240" w:lineRule="auto"/>
        <w:jc w:val="both"/>
        <w:outlineLvl w:val="0"/>
        <w:rPr>
          <w:lang w:val="en-GB"/>
        </w:rPr>
      </w:pPr>
      <w:r w:rsidRPr="00261465">
        <w:rPr>
          <w:lang w:val="en-GB"/>
        </w:rPr>
        <w:t>Contract negotiations should generally be limited to the following issues:</w:t>
      </w:r>
    </w:p>
    <w:p w14:paraId="4E00D502" w14:textId="1AB4ECEC" w:rsidR="00794712" w:rsidRPr="00261465" w:rsidRDefault="00794712" w:rsidP="001F1033">
      <w:pPr>
        <w:pStyle w:val="ListParagraph"/>
        <w:numPr>
          <w:ilvl w:val="0"/>
          <w:numId w:val="14"/>
        </w:numPr>
        <w:spacing w:line="240" w:lineRule="auto"/>
        <w:jc w:val="both"/>
        <w:outlineLvl w:val="0"/>
        <w:rPr>
          <w:rFonts w:asciiTheme="minorHAnsi" w:hAnsiTheme="minorHAnsi"/>
          <w:lang w:val="en-GB"/>
        </w:rPr>
      </w:pPr>
      <w:r w:rsidRPr="00261465">
        <w:rPr>
          <w:rFonts w:asciiTheme="minorHAnsi" w:hAnsiTheme="minorHAnsi"/>
          <w:lang w:val="en-GB"/>
        </w:rPr>
        <w:t>Clarifying the work and the methods to be used – where necessary adjusting the staffing schedule.</w:t>
      </w:r>
    </w:p>
    <w:p w14:paraId="10F87FB4" w14:textId="1B866EA0" w:rsidR="00794712" w:rsidRPr="00261465" w:rsidRDefault="00794712" w:rsidP="001F1033">
      <w:pPr>
        <w:pStyle w:val="ListParagraph"/>
        <w:numPr>
          <w:ilvl w:val="0"/>
          <w:numId w:val="14"/>
        </w:numPr>
        <w:spacing w:line="240" w:lineRule="auto"/>
        <w:jc w:val="both"/>
        <w:outlineLvl w:val="0"/>
        <w:rPr>
          <w:rFonts w:asciiTheme="minorHAnsi" w:hAnsiTheme="minorHAnsi"/>
          <w:lang w:val="en-GB"/>
        </w:rPr>
      </w:pPr>
      <w:r w:rsidRPr="00261465">
        <w:rPr>
          <w:rFonts w:asciiTheme="minorHAnsi" w:hAnsiTheme="minorHAnsi"/>
          <w:lang w:val="en-GB"/>
        </w:rPr>
        <w:t>Clarifying starting date and end date.</w:t>
      </w:r>
    </w:p>
    <w:p w14:paraId="2847C4EE" w14:textId="20367BF3" w:rsidR="00794712" w:rsidRPr="00261465" w:rsidRDefault="00794712" w:rsidP="001F1033">
      <w:pPr>
        <w:pStyle w:val="ListParagraph"/>
        <w:numPr>
          <w:ilvl w:val="0"/>
          <w:numId w:val="14"/>
        </w:numPr>
        <w:spacing w:line="240" w:lineRule="auto"/>
        <w:jc w:val="both"/>
        <w:outlineLvl w:val="0"/>
        <w:rPr>
          <w:rFonts w:asciiTheme="minorHAnsi" w:hAnsiTheme="minorHAnsi"/>
          <w:lang w:val="en-GB"/>
        </w:rPr>
      </w:pPr>
      <w:r w:rsidRPr="00261465">
        <w:rPr>
          <w:rFonts w:asciiTheme="minorHAnsi" w:hAnsiTheme="minorHAnsi"/>
          <w:lang w:val="en-GB"/>
        </w:rPr>
        <w:t>Fees and unit prices are not subject to negotiations, as they were taken into account in assessing the price quotation.</w:t>
      </w:r>
    </w:p>
    <w:p w14:paraId="2A2AED5E" w14:textId="77777777" w:rsidR="00CB395E" w:rsidRPr="00261465" w:rsidRDefault="00CB395E" w:rsidP="00794712">
      <w:pPr>
        <w:spacing w:line="240" w:lineRule="auto"/>
        <w:jc w:val="both"/>
        <w:outlineLvl w:val="0"/>
        <w:rPr>
          <w:b/>
          <w:bCs/>
          <w:lang w:val="en-GB"/>
        </w:rPr>
      </w:pPr>
    </w:p>
    <w:p w14:paraId="03274425" w14:textId="60189577" w:rsidR="00794712" w:rsidRPr="00794712" w:rsidRDefault="00794712" w:rsidP="00794712">
      <w:pPr>
        <w:spacing w:line="240" w:lineRule="auto"/>
        <w:jc w:val="both"/>
        <w:outlineLvl w:val="0"/>
        <w:rPr>
          <w:b/>
          <w:bCs/>
          <w:lang w:val="en-GB"/>
        </w:rPr>
      </w:pPr>
      <w:r w:rsidRPr="00794712">
        <w:rPr>
          <w:b/>
          <w:bCs/>
          <w:lang w:val="en-GB"/>
        </w:rPr>
        <w:t>Signing of Contract Agreement</w:t>
      </w:r>
    </w:p>
    <w:p w14:paraId="5A9C8111" w14:textId="69C24274" w:rsidR="00794712" w:rsidRPr="00794712" w:rsidRDefault="00794712" w:rsidP="00794712">
      <w:pPr>
        <w:spacing w:line="240" w:lineRule="auto"/>
        <w:jc w:val="both"/>
        <w:outlineLvl w:val="0"/>
        <w:rPr>
          <w:lang w:val="en-GB"/>
        </w:rPr>
      </w:pPr>
      <w:r w:rsidRPr="00794712">
        <w:rPr>
          <w:lang w:val="en-GB"/>
        </w:rPr>
        <w:t xml:space="preserve">Following conclusion of the evaluation process </w:t>
      </w:r>
      <w:r w:rsidR="00BD5231">
        <w:rPr>
          <w:lang w:val="en-GB"/>
        </w:rPr>
        <w:t>and the</w:t>
      </w:r>
      <w:r w:rsidR="00261465">
        <w:rPr>
          <w:lang w:val="en-GB"/>
        </w:rPr>
        <w:t xml:space="preserve"> </w:t>
      </w:r>
      <w:r w:rsidR="00BD5231">
        <w:rPr>
          <w:lang w:val="en-GB"/>
        </w:rPr>
        <w:t xml:space="preserve">successful identification of a suitable </w:t>
      </w:r>
      <w:r w:rsidR="00261465">
        <w:rPr>
          <w:lang w:val="en-GB"/>
        </w:rPr>
        <w:t>Bidder</w:t>
      </w:r>
      <w:r w:rsidR="00662ABA">
        <w:rPr>
          <w:lang w:val="en-GB"/>
        </w:rPr>
        <w:t>, the Bidder will be notified</w:t>
      </w:r>
      <w:r w:rsidRPr="00794712">
        <w:rPr>
          <w:lang w:val="en-GB"/>
        </w:rPr>
        <w:t xml:space="preserve"> </w:t>
      </w:r>
      <w:r w:rsidR="00662ABA">
        <w:rPr>
          <w:lang w:val="en-GB"/>
        </w:rPr>
        <w:t xml:space="preserve">and sent </w:t>
      </w:r>
      <w:r w:rsidRPr="00794712">
        <w:rPr>
          <w:lang w:val="en-GB"/>
        </w:rPr>
        <w:t>the Contract Agreement including the Terms &amp; General Conditions on Service Contracts provided in the tendering documents, incorporating all agreements between the parties.</w:t>
      </w:r>
    </w:p>
    <w:p w14:paraId="2BAD96AC" w14:textId="1CB7D578" w:rsidR="00794712" w:rsidRPr="00794712" w:rsidRDefault="00794712" w:rsidP="00794712">
      <w:pPr>
        <w:spacing w:line="240" w:lineRule="auto"/>
        <w:jc w:val="both"/>
        <w:outlineLvl w:val="0"/>
        <w:rPr>
          <w:lang w:val="en-GB"/>
        </w:rPr>
      </w:pPr>
      <w:r w:rsidRPr="00794712">
        <w:rPr>
          <w:lang w:val="en-GB"/>
        </w:rPr>
        <w:t xml:space="preserve">Within 05 days of receipt of the Agreement, the successful Bidder shall sign the Agreement and return it. </w:t>
      </w:r>
    </w:p>
    <w:p w14:paraId="3D7A1A47" w14:textId="77777777" w:rsidR="00794712" w:rsidRPr="00794712" w:rsidRDefault="00794712" w:rsidP="00794712">
      <w:pPr>
        <w:spacing w:line="240" w:lineRule="auto"/>
        <w:jc w:val="both"/>
        <w:outlineLvl w:val="0"/>
        <w:rPr>
          <w:lang w:val="en-GB"/>
        </w:rPr>
      </w:pPr>
      <w:r w:rsidRPr="00794712">
        <w:rPr>
          <w:lang w:val="en-GB"/>
        </w:rPr>
        <w:t>Upon fulfilment of the signing of contract, we shall promptly notify the other bidders that their bids have been unsuccessful.</w:t>
      </w:r>
    </w:p>
    <w:p w14:paraId="3F2C4CF2" w14:textId="77777777" w:rsidR="003B2E15" w:rsidRPr="00E71D68" w:rsidRDefault="003B2E15" w:rsidP="00C948A8">
      <w:pPr>
        <w:spacing w:line="240" w:lineRule="auto"/>
        <w:jc w:val="both"/>
        <w:outlineLvl w:val="0"/>
        <w:rPr>
          <w:b/>
          <w:lang w:val="en-US"/>
        </w:rPr>
      </w:pPr>
    </w:p>
    <w:p w14:paraId="2190C046" w14:textId="77777777" w:rsidR="00C8274E" w:rsidRPr="00C1602C" w:rsidRDefault="00C8274E" w:rsidP="00A779A4">
      <w:pPr>
        <w:pStyle w:val="texto"/>
      </w:pPr>
    </w:p>
    <w:p w14:paraId="492D0789" w14:textId="77777777" w:rsidR="00480DA2" w:rsidRDefault="00480DA2" w:rsidP="0058648E">
      <w:pPr>
        <w:rPr>
          <w:lang w:val="en-US"/>
        </w:rPr>
      </w:pPr>
    </w:p>
    <w:p w14:paraId="5F86DEE5" w14:textId="77777777" w:rsidR="001B19A2" w:rsidRPr="00E71D68" w:rsidRDefault="001B19A2" w:rsidP="005D75FF">
      <w:pPr>
        <w:rPr>
          <w:lang w:val="en-US"/>
        </w:rPr>
      </w:pPr>
    </w:p>
    <w:sectPr w:rsidR="001B19A2" w:rsidRPr="00E71D6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5F8F7" w14:textId="77777777" w:rsidR="00A24BBD" w:rsidRDefault="00A24BBD" w:rsidP="00C8274E">
      <w:pPr>
        <w:spacing w:after="0" w:line="240" w:lineRule="auto"/>
      </w:pPr>
      <w:r>
        <w:separator/>
      </w:r>
    </w:p>
  </w:endnote>
  <w:endnote w:type="continuationSeparator" w:id="0">
    <w:p w14:paraId="2F155CB1" w14:textId="77777777" w:rsidR="00A24BBD" w:rsidRDefault="00A24BBD" w:rsidP="00C82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781252"/>
      <w:docPartObj>
        <w:docPartGallery w:val="Page Numbers (Bottom of Page)"/>
        <w:docPartUnique/>
      </w:docPartObj>
    </w:sdtPr>
    <w:sdtEndPr/>
    <w:sdtContent>
      <w:p w14:paraId="1A86BFBE" w14:textId="77777777" w:rsidR="00CF4857" w:rsidRDefault="00CF4857">
        <w:pPr>
          <w:pStyle w:val="Footer"/>
        </w:pPr>
        <w:r>
          <w:rPr>
            <w:noProof/>
            <w:lang w:val="fr-FR" w:eastAsia="fr-FR"/>
          </w:rPr>
          <mc:AlternateContent>
            <mc:Choice Requires="wps">
              <w:drawing>
                <wp:anchor distT="0" distB="0" distL="114300" distR="114300" simplePos="0" relativeHeight="251659264" behindDoc="0" locked="0" layoutInCell="0" allowOverlap="1" wp14:anchorId="248A91F5" wp14:editId="730E28B6">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013CBD9D" w14:textId="0DB29032" w:rsidR="00CF4857" w:rsidRDefault="00CF4857">
                              <w:pPr>
                                <w:jc w:val="center"/>
                              </w:pPr>
                              <w:r>
                                <w:fldChar w:fldCharType="begin"/>
                              </w:r>
                              <w:r>
                                <w:instrText>PAGE    \* MERGEFORMAT</w:instrText>
                              </w:r>
                              <w:r>
                                <w:fldChar w:fldCharType="separate"/>
                              </w:r>
                              <w:r w:rsidR="00EF58BC" w:rsidRPr="00EF58BC">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A91F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" o:allowincell="f" adj="14135" strokecolor="gray" strokeweight=".25pt">
                  <v:textbox>
                    <w:txbxContent>
                      <w:p w14:paraId="013CBD9D" w14:textId="0DB29032" w:rsidR="00CF4857" w:rsidRDefault="00CF4857">
                        <w:pPr>
                          <w:jc w:val="center"/>
                        </w:pPr>
                        <w:r>
                          <w:fldChar w:fldCharType="begin"/>
                        </w:r>
                        <w:r>
                          <w:instrText>PAGE    \* MERGEFORMAT</w:instrText>
                        </w:r>
                        <w:r>
                          <w:fldChar w:fldCharType="separate"/>
                        </w:r>
                        <w:r w:rsidR="00EF58BC" w:rsidRPr="00EF58BC">
                          <w:rPr>
                            <w:noProof/>
                            <w:sz w:val="16"/>
                            <w:szCs w:val="16"/>
                          </w:rPr>
                          <w:t>1</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4736B" w14:textId="77777777" w:rsidR="00A24BBD" w:rsidRDefault="00A24BBD" w:rsidP="00C8274E">
      <w:pPr>
        <w:spacing w:after="0" w:line="240" w:lineRule="auto"/>
      </w:pPr>
      <w:r>
        <w:separator/>
      </w:r>
    </w:p>
  </w:footnote>
  <w:footnote w:type="continuationSeparator" w:id="0">
    <w:p w14:paraId="0EB2C036" w14:textId="77777777" w:rsidR="00A24BBD" w:rsidRDefault="00A24BBD" w:rsidP="00C82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145FB" w14:textId="14CF0D96" w:rsidR="00CF4857" w:rsidRPr="00FD5441" w:rsidRDefault="00CF4857" w:rsidP="00FD5441">
    <w:pPr>
      <w:spacing w:line="240" w:lineRule="auto"/>
      <w:outlineLvl w:val="0"/>
      <w:rPr>
        <w:color w:val="000000" w:themeColor="text1"/>
        <w:sz w:val="16"/>
        <w:lang w:val="en-US"/>
      </w:rPr>
    </w:pPr>
    <w:r w:rsidRPr="00FD5441">
      <w:rPr>
        <w:color w:val="000000" w:themeColor="text1"/>
        <w:sz w:val="16"/>
        <w:lang w:val="en-US"/>
      </w:rPr>
      <w:t xml:space="preserve">Michelin Corporate Foundation &amp; </w:t>
    </w:r>
    <w:r>
      <w:rPr>
        <w:color w:val="000000" w:themeColor="text1"/>
        <w:sz w:val="16"/>
        <w:lang w:val="en-US"/>
      </w:rPr>
      <w:t xml:space="preserve">la </w:t>
    </w:r>
    <w:proofErr w:type="spellStart"/>
    <w:r>
      <w:rPr>
        <w:color w:val="000000" w:themeColor="text1"/>
        <w:sz w:val="16"/>
        <w:lang w:val="en-US"/>
      </w:rPr>
      <w:t>Fondation</w:t>
    </w:r>
    <w:proofErr w:type="spellEnd"/>
    <w:r>
      <w:rPr>
        <w:color w:val="000000" w:themeColor="text1"/>
        <w:sz w:val="16"/>
        <w:lang w:val="en-US"/>
      </w:rPr>
      <w:t xml:space="preserve"> </w:t>
    </w:r>
    <w:proofErr w:type="spellStart"/>
    <w:r>
      <w:rPr>
        <w:color w:val="000000" w:themeColor="text1"/>
        <w:sz w:val="16"/>
        <w:lang w:val="en-US"/>
      </w:rPr>
      <w:t>d’enterprise</w:t>
    </w:r>
    <w:proofErr w:type="spellEnd"/>
    <w:r>
      <w:rPr>
        <w:color w:val="000000" w:themeColor="text1"/>
        <w:sz w:val="16"/>
        <w:lang w:val="en-US"/>
      </w:rPr>
      <w:t xml:space="preserve"> Total</w:t>
    </w:r>
    <w:r w:rsidRPr="00FD5441">
      <w:rPr>
        <w:color w:val="000000" w:themeColor="text1"/>
        <w:sz w:val="16"/>
        <w:lang w:val="en-US"/>
      </w:rPr>
      <w:t xml:space="preserve"> CALL FOR PROPOSALS</w:t>
    </w:r>
    <w:r>
      <w:rPr>
        <w:color w:val="000000" w:themeColor="text1"/>
        <w:sz w:val="16"/>
        <w:lang w:val="en-US"/>
      </w:rPr>
      <w:t xml:space="preserve"> 19.02.2018</w:t>
    </w:r>
  </w:p>
  <w:p w14:paraId="01DA0199" w14:textId="77777777" w:rsidR="00CF4857" w:rsidRPr="00C1602C" w:rsidRDefault="00CF4857">
    <w:pPr>
      <w:pStyle w:val="Header"/>
      <w:rPr>
        <w:lang w:val="en-GB"/>
      </w:rPr>
    </w:pPr>
  </w:p>
  <w:p w14:paraId="237C0B06" w14:textId="77777777" w:rsidR="00CF4857" w:rsidRPr="00C1602C" w:rsidRDefault="00CF4857">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4EDB"/>
    <w:multiLevelType w:val="hybridMultilevel"/>
    <w:tmpl w:val="DEAC08E8"/>
    <w:lvl w:ilvl="0" w:tplc="CAF21F8E">
      <w:start w:val="2"/>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52633"/>
    <w:multiLevelType w:val="hybridMultilevel"/>
    <w:tmpl w:val="68864A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F47513E"/>
    <w:multiLevelType w:val="hybridMultilevel"/>
    <w:tmpl w:val="F4365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80298"/>
    <w:multiLevelType w:val="hybridMultilevel"/>
    <w:tmpl w:val="84ECD6B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D72D4D"/>
    <w:multiLevelType w:val="hybridMultilevel"/>
    <w:tmpl w:val="84ECD6B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9503BAF"/>
    <w:multiLevelType w:val="hybridMultilevel"/>
    <w:tmpl w:val="D766E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96320F1"/>
    <w:multiLevelType w:val="hybridMultilevel"/>
    <w:tmpl w:val="E4DA35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FF64D3E"/>
    <w:multiLevelType w:val="hybridMultilevel"/>
    <w:tmpl w:val="19A08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16631E"/>
    <w:multiLevelType w:val="hybridMultilevel"/>
    <w:tmpl w:val="84ECD6B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B0C20F9"/>
    <w:multiLevelType w:val="hybridMultilevel"/>
    <w:tmpl w:val="38C06D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CC658DE"/>
    <w:multiLevelType w:val="hybridMultilevel"/>
    <w:tmpl w:val="E6784F5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0D8784E"/>
    <w:multiLevelType w:val="hybridMultilevel"/>
    <w:tmpl w:val="07ACA6A4"/>
    <w:lvl w:ilvl="0" w:tplc="040A0001">
      <w:start w:val="1"/>
      <w:numFmt w:val="bullet"/>
      <w:lvlText w:val=""/>
      <w:lvlJc w:val="left"/>
      <w:pPr>
        <w:ind w:left="720" w:hanging="360"/>
      </w:pPr>
      <w:rPr>
        <w:rFonts w:ascii="Symbol" w:hAnsi="Symbol" w:hint="default"/>
      </w:rPr>
    </w:lvl>
    <w:lvl w:ilvl="1" w:tplc="536A878A">
      <w:start w:val="2"/>
      <w:numFmt w:val="bullet"/>
      <w:lvlText w:val="-"/>
      <w:lvlJc w:val="left"/>
      <w:pPr>
        <w:ind w:left="1440" w:hanging="360"/>
      </w:pPr>
      <w:rPr>
        <w:rFonts w:ascii="Arial" w:eastAsia="Arial" w:hAnsi="Arial" w:cs="Aria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A656CEF"/>
    <w:multiLevelType w:val="hybridMultilevel"/>
    <w:tmpl w:val="97C4D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E62FA"/>
    <w:multiLevelType w:val="hybridMultilevel"/>
    <w:tmpl w:val="A74A39C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477517D4"/>
    <w:multiLevelType w:val="hybridMultilevel"/>
    <w:tmpl w:val="9E605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621F3"/>
    <w:multiLevelType w:val="hybridMultilevel"/>
    <w:tmpl w:val="39942A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4EF5418E"/>
    <w:multiLevelType w:val="hybridMultilevel"/>
    <w:tmpl w:val="03DC64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51381ACF"/>
    <w:multiLevelType w:val="hybridMultilevel"/>
    <w:tmpl w:val="792AB442"/>
    <w:lvl w:ilvl="0" w:tplc="CAF21F8E">
      <w:start w:val="2"/>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F72A0"/>
    <w:multiLevelType w:val="hybridMultilevel"/>
    <w:tmpl w:val="468CCAFA"/>
    <w:lvl w:ilvl="0" w:tplc="E96EB668">
      <w:start w:val="1"/>
      <w:numFmt w:val="bullet"/>
      <w:lvlText w:val=""/>
      <w:lvlJc w:val="left"/>
      <w:pPr>
        <w:ind w:left="786" w:hanging="360"/>
      </w:pPr>
      <w:rPr>
        <w:rFonts w:ascii="Symbol" w:hAnsi="Symbol" w:hint="default"/>
      </w:rPr>
    </w:lvl>
    <w:lvl w:ilvl="1" w:tplc="5CDA7F02">
      <w:start w:val="1"/>
      <w:numFmt w:val="bullet"/>
      <w:lvlText w:val="o"/>
      <w:lvlJc w:val="left"/>
      <w:pPr>
        <w:ind w:left="1506" w:hanging="360"/>
      </w:pPr>
      <w:rPr>
        <w:rFonts w:ascii="Courier New" w:hAnsi="Courier New" w:cs="Courier New" w:hint="default"/>
      </w:rPr>
    </w:lvl>
    <w:lvl w:ilvl="2" w:tplc="A90A90CC">
      <w:numFmt w:val="bullet"/>
      <w:lvlText w:val="-"/>
      <w:lvlJc w:val="left"/>
      <w:pPr>
        <w:ind w:left="2226" w:hanging="360"/>
      </w:pPr>
      <w:rPr>
        <w:rFonts w:ascii="Arial" w:eastAsia="Arial" w:hAnsi="Arial" w:cs="Arial" w:hint="default"/>
      </w:rPr>
    </w:lvl>
    <w:lvl w:ilvl="3" w:tplc="817A8D88">
      <w:start w:val="5"/>
      <w:numFmt w:val="bullet"/>
      <w:lvlText w:val=""/>
      <w:lvlJc w:val="left"/>
      <w:pPr>
        <w:ind w:left="2946" w:hanging="360"/>
      </w:pPr>
      <w:rPr>
        <w:rFonts w:ascii="Wingdings" w:eastAsia="Arial" w:hAnsi="Wingdings" w:cs="Aria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19" w15:restartNumberingAfterBreak="0">
    <w:nsid w:val="58B30DC4"/>
    <w:multiLevelType w:val="hybridMultilevel"/>
    <w:tmpl w:val="B1FA71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16400DA"/>
    <w:multiLevelType w:val="hybridMultilevel"/>
    <w:tmpl w:val="CD8888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3E22544"/>
    <w:multiLevelType w:val="hybridMultilevel"/>
    <w:tmpl w:val="B978E86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73316C8A"/>
    <w:multiLevelType w:val="hybridMultilevel"/>
    <w:tmpl w:val="8EBC3B2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765E4444"/>
    <w:multiLevelType w:val="hybridMultilevel"/>
    <w:tmpl w:val="61C07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065B34"/>
    <w:multiLevelType w:val="hybridMultilevel"/>
    <w:tmpl w:val="84ECD6B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C5E0329"/>
    <w:multiLevelType w:val="multilevel"/>
    <w:tmpl w:val="44223948"/>
    <w:lvl w:ilvl="0">
      <w:start w:val="1"/>
      <w:numFmt w:val="decimal"/>
      <w:lvlText w:val="%1."/>
      <w:lvlJc w:val="left"/>
      <w:pPr>
        <w:ind w:left="360" w:hanging="360"/>
      </w:pPr>
    </w:lvl>
    <w:lvl w:ilvl="1">
      <w:start w:val="1"/>
      <w:numFmt w:val="decimal"/>
      <w:lvlText w:val="%1.%2."/>
      <w:lvlJc w:val="left"/>
      <w:pPr>
        <w:ind w:left="792" w:hanging="432"/>
      </w:pPr>
      <w:rPr>
        <w:b/>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
  </w:num>
  <w:num w:numId="3">
    <w:abstractNumId w:val="9"/>
  </w:num>
  <w:num w:numId="4">
    <w:abstractNumId w:val="19"/>
  </w:num>
  <w:num w:numId="5">
    <w:abstractNumId w:val="21"/>
  </w:num>
  <w:num w:numId="6">
    <w:abstractNumId w:val="18"/>
  </w:num>
  <w:num w:numId="7">
    <w:abstractNumId w:val="22"/>
  </w:num>
  <w:num w:numId="8">
    <w:abstractNumId w:val="6"/>
  </w:num>
  <w:num w:numId="9">
    <w:abstractNumId w:val="25"/>
  </w:num>
  <w:num w:numId="10">
    <w:abstractNumId w:val="11"/>
  </w:num>
  <w:num w:numId="11">
    <w:abstractNumId w:val="5"/>
  </w:num>
  <w:num w:numId="12">
    <w:abstractNumId w:val="16"/>
  </w:num>
  <w:num w:numId="13">
    <w:abstractNumId w:val="13"/>
  </w:num>
  <w:num w:numId="14">
    <w:abstractNumId w:val="15"/>
  </w:num>
  <w:num w:numId="15">
    <w:abstractNumId w:val="2"/>
  </w:num>
  <w:num w:numId="16">
    <w:abstractNumId w:val="0"/>
  </w:num>
  <w:num w:numId="17">
    <w:abstractNumId w:val="17"/>
  </w:num>
  <w:num w:numId="18">
    <w:abstractNumId w:val="12"/>
  </w:num>
  <w:num w:numId="19">
    <w:abstractNumId w:val="8"/>
  </w:num>
  <w:num w:numId="20">
    <w:abstractNumId w:val="4"/>
  </w:num>
  <w:num w:numId="21">
    <w:abstractNumId w:val="24"/>
  </w:num>
  <w:num w:numId="22">
    <w:abstractNumId w:val="3"/>
  </w:num>
  <w:num w:numId="23">
    <w:abstractNumId w:val="23"/>
  </w:num>
  <w:num w:numId="24">
    <w:abstractNumId w:val="14"/>
  </w:num>
  <w:num w:numId="25">
    <w:abstractNumId w:val="7"/>
  </w:num>
  <w:num w:numId="2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74E"/>
    <w:rsid w:val="0001141E"/>
    <w:rsid w:val="00011E21"/>
    <w:rsid w:val="000216E9"/>
    <w:rsid w:val="00026617"/>
    <w:rsid w:val="000334B4"/>
    <w:rsid w:val="00045978"/>
    <w:rsid w:val="000650C2"/>
    <w:rsid w:val="00067CFE"/>
    <w:rsid w:val="0008075C"/>
    <w:rsid w:val="0009102C"/>
    <w:rsid w:val="00095227"/>
    <w:rsid w:val="000C46F1"/>
    <w:rsid w:val="000D0FBA"/>
    <w:rsid w:val="000D71BE"/>
    <w:rsid w:val="000D7562"/>
    <w:rsid w:val="000E5B09"/>
    <w:rsid w:val="00142D96"/>
    <w:rsid w:val="0017274B"/>
    <w:rsid w:val="00172EA3"/>
    <w:rsid w:val="00180526"/>
    <w:rsid w:val="001923E5"/>
    <w:rsid w:val="001B19A2"/>
    <w:rsid w:val="001B2DC4"/>
    <w:rsid w:val="001C1286"/>
    <w:rsid w:val="001F1033"/>
    <w:rsid w:val="001F7872"/>
    <w:rsid w:val="00201D37"/>
    <w:rsid w:val="002022F6"/>
    <w:rsid w:val="00213637"/>
    <w:rsid w:val="00227C40"/>
    <w:rsid w:val="002325AD"/>
    <w:rsid w:val="00243105"/>
    <w:rsid w:val="00247770"/>
    <w:rsid w:val="00252C7F"/>
    <w:rsid w:val="00253D5E"/>
    <w:rsid w:val="002553CE"/>
    <w:rsid w:val="002574F5"/>
    <w:rsid w:val="00257E23"/>
    <w:rsid w:val="00261465"/>
    <w:rsid w:val="00263A41"/>
    <w:rsid w:val="002731E7"/>
    <w:rsid w:val="00274299"/>
    <w:rsid w:val="00275BAA"/>
    <w:rsid w:val="00280B04"/>
    <w:rsid w:val="00280F39"/>
    <w:rsid w:val="0029258E"/>
    <w:rsid w:val="002933ED"/>
    <w:rsid w:val="002C658D"/>
    <w:rsid w:val="002D5232"/>
    <w:rsid w:val="002D5CC6"/>
    <w:rsid w:val="002E055D"/>
    <w:rsid w:val="00306687"/>
    <w:rsid w:val="0033121F"/>
    <w:rsid w:val="00355B2D"/>
    <w:rsid w:val="00363271"/>
    <w:rsid w:val="003A030A"/>
    <w:rsid w:val="003B2E15"/>
    <w:rsid w:val="003E6611"/>
    <w:rsid w:val="003F36CD"/>
    <w:rsid w:val="00402A96"/>
    <w:rsid w:val="00410870"/>
    <w:rsid w:val="00431998"/>
    <w:rsid w:val="00431D18"/>
    <w:rsid w:val="004425B0"/>
    <w:rsid w:val="00462430"/>
    <w:rsid w:val="00466592"/>
    <w:rsid w:val="00480DA2"/>
    <w:rsid w:val="00481DDC"/>
    <w:rsid w:val="00482CA6"/>
    <w:rsid w:val="00494F0E"/>
    <w:rsid w:val="004F25A5"/>
    <w:rsid w:val="00520F11"/>
    <w:rsid w:val="00546C29"/>
    <w:rsid w:val="00556E48"/>
    <w:rsid w:val="00566FB0"/>
    <w:rsid w:val="00567BD0"/>
    <w:rsid w:val="0058648E"/>
    <w:rsid w:val="005A788C"/>
    <w:rsid w:val="005B40B0"/>
    <w:rsid w:val="005D75FF"/>
    <w:rsid w:val="005F4C34"/>
    <w:rsid w:val="006053EF"/>
    <w:rsid w:val="00655EE2"/>
    <w:rsid w:val="00662ABA"/>
    <w:rsid w:val="00676B68"/>
    <w:rsid w:val="006778E9"/>
    <w:rsid w:val="00681B5F"/>
    <w:rsid w:val="006949A0"/>
    <w:rsid w:val="006D46B0"/>
    <w:rsid w:val="006E12FB"/>
    <w:rsid w:val="00705E25"/>
    <w:rsid w:val="007062C0"/>
    <w:rsid w:val="00725FC0"/>
    <w:rsid w:val="007345B9"/>
    <w:rsid w:val="00740CC0"/>
    <w:rsid w:val="007457CB"/>
    <w:rsid w:val="00756222"/>
    <w:rsid w:val="00760377"/>
    <w:rsid w:val="007732D6"/>
    <w:rsid w:val="00781DE3"/>
    <w:rsid w:val="00782E8C"/>
    <w:rsid w:val="00794712"/>
    <w:rsid w:val="007C6EF6"/>
    <w:rsid w:val="007D5ECE"/>
    <w:rsid w:val="007E2D13"/>
    <w:rsid w:val="007F2FAA"/>
    <w:rsid w:val="007F4145"/>
    <w:rsid w:val="007F4858"/>
    <w:rsid w:val="00802A0B"/>
    <w:rsid w:val="008103CD"/>
    <w:rsid w:val="00816D70"/>
    <w:rsid w:val="00817119"/>
    <w:rsid w:val="008301F8"/>
    <w:rsid w:val="0084225D"/>
    <w:rsid w:val="0084452F"/>
    <w:rsid w:val="00857749"/>
    <w:rsid w:val="008875E8"/>
    <w:rsid w:val="008909D4"/>
    <w:rsid w:val="008A7F7A"/>
    <w:rsid w:val="008B29EA"/>
    <w:rsid w:val="008C1584"/>
    <w:rsid w:val="008D036C"/>
    <w:rsid w:val="008D2DE9"/>
    <w:rsid w:val="008D3510"/>
    <w:rsid w:val="008E70ED"/>
    <w:rsid w:val="008F3A83"/>
    <w:rsid w:val="008F3C23"/>
    <w:rsid w:val="009036D9"/>
    <w:rsid w:val="00912479"/>
    <w:rsid w:val="0092122C"/>
    <w:rsid w:val="00937624"/>
    <w:rsid w:val="0094181B"/>
    <w:rsid w:val="0094644E"/>
    <w:rsid w:val="00961040"/>
    <w:rsid w:val="00983328"/>
    <w:rsid w:val="009A56B9"/>
    <w:rsid w:val="009A68BC"/>
    <w:rsid w:val="009D0200"/>
    <w:rsid w:val="009E258E"/>
    <w:rsid w:val="009E3DA3"/>
    <w:rsid w:val="009F7977"/>
    <w:rsid w:val="00A0129D"/>
    <w:rsid w:val="00A14D63"/>
    <w:rsid w:val="00A21D8C"/>
    <w:rsid w:val="00A24BBD"/>
    <w:rsid w:val="00A30767"/>
    <w:rsid w:val="00A315E3"/>
    <w:rsid w:val="00A37F7C"/>
    <w:rsid w:val="00A779A4"/>
    <w:rsid w:val="00A85AD1"/>
    <w:rsid w:val="00A976DA"/>
    <w:rsid w:val="00AA1AF5"/>
    <w:rsid w:val="00AA1C81"/>
    <w:rsid w:val="00AB6CAC"/>
    <w:rsid w:val="00AD453B"/>
    <w:rsid w:val="00AE3AFB"/>
    <w:rsid w:val="00AF41F6"/>
    <w:rsid w:val="00B111D7"/>
    <w:rsid w:val="00B26116"/>
    <w:rsid w:val="00B26E73"/>
    <w:rsid w:val="00B34804"/>
    <w:rsid w:val="00B40ACC"/>
    <w:rsid w:val="00B51837"/>
    <w:rsid w:val="00B60719"/>
    <w:rsid w:val="00B70290"/>
    <w:rsid w:val="00B735AA"/>
    <w:rsid w:val="00B83BB6"/>
    <w:rsid w:val="00BA3CAD"/>
    <w:rsid w:val="00BC3234"/>
    <w:rsid w:val="00BC7B87"/>
    <w:rsid w:val="00BD5231"/>
    <w:rsid w:val="00BE54F4"/>
    <w:rsid w:val="00C13791"/>
    <w:rsid w:val="00C13C9F"/>
    <w:rsid w:val="00C15C14"/>
    <w:rsid w:val="00C1602C"/>
    <w:rsid w:val="00C244A6"/>
    <w:rsid w:val="00C357A1"/>
    <w:rsid w:val="00C465EC"/>
    <w:rsid w:val="00C56469"/>
    <w:rsid w:val="00C8274E"/>
    <w:rsid w:val="00C948A8"/>
    <w:rsid w:val="00C96657"/>
    <w:rsid w:val="00C96CEF"/>
    <w:rsid w:val="00CA7D23"/>
    <w:rsid w:val="00CB0CF9"/>
    <w:rsid w:val="00CB2B02"/>
    <w:rsid w:val="00CB395E"/>
    <w:rsid w:val="00CC4296"/>
    <w:rsid w:val="00CC5A0F"/>
    <w:rsid w:val="00CF4857"/>
    <w:rsid w:val="00D23327"/>
    <w:rsid w:val="00D24521"/>
    <w:rsid w:val="00D30E3C"/>
    <w:rsid w:val="00D343D5"/>
    <w:rsid w:val="00D66E63"/>
    <w:rsid w:val="00D85AD7"/>
    <w:rsid w:val="00DA05BA"/>
    <w:rsid w:val="00DA0B30"/>
    <w:rsid w:val="00DA651C"/>
    <w:rsid w:val="00DC207F"/>
    <w:rsid w:val="00DF1134"/>
    <w:rsid w:val="00DF219B"/>
    <w:rsid w:val="00DF6397"/>
    <w:rsid w:val="00E001EC"/>
    <w:rsid w:val="00E039DB"/>
    <w:rsid w:val="00E041AC"/>
    <w:rsid w:val="00E075F0"/>
    <w:rsid w:val="00E17E32"/>
    <w:rsid w:val="00E32AF4"/>
    <w:rsid w:val="00E3429B"/>
    <w:rsid w:val="00E545C8"/>
    <w:rsid w:val="00E606C9"/>
    <w:rsid w:val="00E614CE"/>
    <w:rsid w:val="00E65A6B"/>
    <w:rsid w:val="00E71D68"/>
    <w:rsid w:val="00E77635"/>
    <w:rsid w:val="00EA53A3"/>
    <w:rsid w:val="00EC2FDA"/>
    <w:rsid w:val="00EE57DC"/>
    <w:rsid w:val="00EE6CBF"/>
    <w:rsid w:val="00EF58BC"/>
    <w:rsid w:val="00F11266"/>
    <w:rsid w:val="00F52810"/>
    <w:rsid w:val="00F6401D"/>
    <w:rsid w:val="00FA1D78"/>
    <w:rsid w:val="00FA2D9D"/>
    <w:rsid w:val="00FD5441"/>
    <w:rsid w:val="00FD7C9B"/>
    <w:rsid w:val="00FF3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95E81"/>
  <w15:docId w15:val="{48B46E3D-7653-4FD0-90C1-AB053A88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6611"/>
  </w:style>
  <w:style w:type="paragraph" w:styleId="Heading1">
    <w:name w:val="heading 1"/>
    <w:basedOn w:val="Normal"/>
    <w:next w:val="Normal"/>
    <w:link w:val="Heading1Char"/>
    <w:autoRedefine/>
    <w:qFormat/>
    <w:rsid w:val="00C8274E"/>
    <w:pPr>
      <w:keepNext/>
      <w:keepLines/>
      <w:pBdr>
        <w:top w:val="nil"/>
        <w:left w:val="nil"/>
        <w:bottom w:val="nil"/>
        <w:right w:val="nil"/>
        <w:between w:val="nil"/>
      </w:pBdr>
      <w:spacing w:before="400" w:after="120" w:line="276" w:lineRule="auto"/>
      <w:outlineLvl w:val="0"/>
    </w:pPr>
    <w:rPr>
      <w:rFonts w:ascii="Arial" w:eastAsia="Arial" w:hAnsi="Arial" w:cs="Arial"/>
      <w:b/>
      <w:color w:val="000000"/>
      <w:sz w:val="28"/>
      <w:szCs w:val="40"/>
      <w:lang w:eastAsia="es-ES_tradnl"/>
    </w:rPr>
  </w:style>
  <w:style w:type="paragraph" w:styleId="Heading2">
    <w:name w:val="heading 2"/>
    <w:basedOn w:val="Normal"/>
    <w:next w:val="Normal"/>
    <w:link w:val="Heading2Char"/>
    <w:rsid w:val="00C8274E"/>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lang w:val="en" w:eastAsia="es-ES_tradnl"/>
    </w:rPr>
  </w:style>
  <w:style w:type="paragraph" w:styleId="Heading3">
    <w:name w:val="heading 3"/>
    <w:basedOn w:val="Normal"/>
    <w:next w:val="Normal"/>
    <w:link w:val="Heading3Char"/>
    <w:rsid w:val="00C8274E"/>
    <w:pPr>
      <w:keepNext/>
      <w:keepLines/>
      <w:pBdr>
        <w:top w:val="nil"/>
        <w:left w:val="nil"/>
        <w:bottom w:val="nil"/>
        <w:right w:val="nil"/>
        <w:between w:val="nil"/>
      </w:pBdr>
      <w:spacing w:before="320" w:after="80" w:line="276" w:lineRule="auto"/>
      <w:outlineLvl w:val="2"/>
    </w:pPr>
    <w:rPr>
      <w:rFonts w:ascii="Arial" w:eastAsia="Arial" w:hAnsi="Arial" w:cs="Arial"/>
      <w:color w:val="434343"/>
      <w:sz w:val="28"/>
      <w:szCs w:val="28"/>
      <w:lang w:val="en" w:eastAsia="es-ES_tradnl"/>
    </w:rPr>
  </w:style>
  <w:style w:type="paragraph" w:styleId="Heading4">
    <w:name w:val="heading 4"/>
    <w:basedOn w:val="Normal"/>
    <w:next w:val="Normal"/>
    <w:link w:val="Heading4Char"/>
    <w:rsid w:val="00C8274E"/>
    <w:pPr>
      <w:keepNext/>
      <w:keepLines/>
      <w:pBdr>
        <w:top w:val="nil"/>
        <w:left w:val="nil"/>
        <w:bottom w:val="nil"/>
        <w:right w:val="nil"/>
        <w:between w:val="nil"/>
      </w:pBdr>
      <w:spacing w:before="280" w:after="80" w:line="276" w:lineRule="auto"/>
      <w:outlineLvl w:val="3"/>
    </w:pPr>
    <w:rPr>
      <w:rFonts w:ascii="Arial" w:eastAsia="Arial" w:hAnsi="Arial" w:cs="Arial"/>
      <w:color w:val="666666"/>
      <w:sz w:val="24"/>
      <w:szCs w:val="24"/>
      <w:lang w:val="en" w:eastAsia="es-ES_tradnl"/>
    </w:rPr>
  </w:style>
  <w:style w:type="paragraph" w:styleId="Heading5">
    <w:name w:val="heading 5"/>
    <w:basedOn w:val="Normal"/>
    <w:next w:val="Normal"/>
    <w:link w:val="Heading5Char"/>
    <w:rsid w:val="00C8274E"/>
    <w:pPr>
      <w:keepNext/>
      <w:keepLines/>
      <w:pBdr>
        <w:top w:val="nil"/>
        <w:left w:val="nil"/>
        <w:bottom w:val="nil"/>
        <w:right w:val="nil"/>
        <w:between w:val="nil"/>
      </w:pBdr>
      <w:spacing w:before="240" w:after="80" w:line="276" w:lineRule="auto"/>
      <w:outlineLvl w:val="4"/>
    </w:pPr>
    <w:rPr>
      <w:rFonts w:ascii="Arial" w:eastAsia="Arial" w:hAnsi="Arial" w:cs="Arial"/>
      <w:color w:val="666666"/>
      <w:lang w:val="en" w:eastAsia="es-ES_tradnl"/>
    </w:rPr>
  </w:style>
  <w:style w:type="paragraph" w:styleId="Heading6">
    <w:name w:val="heading 6"/>
    <w:basedOn w:val="Normal"/>
    <w:next w:val="Normal"/>
    <w:link w:val="Heading6Char"/>
    <w:rsid w:val="00C8274E"/>
    <w:pPr>
      <w:keepNext/>
      <w:keepLines/>
      <w:pBdr>
        <w:top w:val="nil"/>
        <w:left w:val="nil"/>
        <w:bottom w:val="nil"/>
        <w:right w:val="nil"/>
        <w:between w:val="nil"/>
      </w:pBdr>
      <w:spacing w:before="240" w:after="80" w:line="276" w:lineRule="auto"/>
      <w:outlineLvl w:val="5"/>
    </w:pPr>
    <w:rPr>
      <w:rFonts w:ascii="Arial" w:eastAsia="Arial" w:hAnsi="Arial" w:cs="Arial"/>
      <w:i/>
      <w:color w:val="666666"/>
      <w:lang w:val="en"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74E"/>
    <w:rPr>
      <w:rFonts w:ascii="Arial" w:eastAsia="Arial" w:hAnsi="Arial" w:cs="Arial"/>
      <w:b/>
      <w:color w:val="000000"/>
      <w:sz w:val="28"/>
      <w:szCs w:val="40"/>
      <w:lang w:eastAsia="es-ES_tradnl"/>
    </w:rPr>
  </w:style>
  <w:style w:type="character" w:customStyle="1" w:styleId="Heading2Char">
    <w:name w:val="Heading 2 Char"/>
    <w:basedOn w:val="DefaultParagraphFont"/>
    <w:link w:val="Heading2"/>
    <w:rsid w:val="00C8274E"/>
    <w:rPr>
      <w:rFonts w:ascii="Arial" w:eastAsia="Arial" w:hAnsi="Arial" w:cs="Arial"/>
      <w:color w:val="000000"/>
      <w:sz w:val="32"/>
      <w:szCs w:val="32"/>
      <w:lang w:val="en" w:eastAsia="es-ES_tradnl"/>
    </w:rPr>
  </w:style>
  <w:style w:type="character" w:customStyle="1" w:styleId="Heading3Char">
    <w:name w:val="Heading 3 Char"/>
    <w:basedOn w:val="DefaultParagraphFont"/>
    <w:link w:val="Heading3"/>
    <w:rsid w:val="00C8274E"/>
    <w:rPr>
      <w:rFonts w:ascii="Arial" w:eastAsia="Arial" w:hAnsi="Arial" w:cs="Arial"/>
      <w:color w:val="434343"/>
      <w:sz w:val="28"/>
      <w:szCs w:val="28"/>
      <w:lang w:val="en" w:eastAsia="es-ES_tradnl"/>
    </w:rPr>
  </w:style>
  <w:style w:type="character" w:customStyle="1" w:styleId="Heading4Char">
    <w:name w:val="Heading 4 Char"/>
    <w:basedOn w:val="DefaultParagraphFont"/>
    <w:link w:val="Heading4"/>
    <w:rsid w:val="00C8274E"/>
    <w:rPr>
      <w:rFonts w:ascii="Arial" w:eastAsia="Arial" w:hAnsi="Arial" w:cs="Arial"/>
      <w:color w:val="666666"/>
      <w:sz w:val="24"/>
      <w:szCs w:val="24"/>
      <w:lang w:val="en" w:eastAsia="es-ES_tradnl"/>
    </w:rPr>
  </w:style>
  <w:style w:type="character" w:customStyle="1" w:styleId="Heading5Char">
    <w:name w:val="Heading 5 Char"/>
    <w:basedOn w:val="DefaultParagraphFont"/>
    <w:link w:val="Heading5"/>
    <w:rsid w:val="00C8274E"/>
    <w:rPr>
      <w:rFonts w:ascii="Arial" w:eastAsia="Arial" w:hAnsi="Arial" w:cs="Arial"/>
      <w:color w:val="666666"/>
      <w:lang w:val="en" w:eastAsia="es-ES_tradnl"/>
    </w:rPr>
  </w:style>
  <w:style w:type="character" w:customStyle="1" w:styleId="Heading6Char">
    <w:name w:val="Heading 6 Char"/>
    <w:basedOn w:val="DefaultParagraphFont"/>
    <w:link w:val="Heading6"/>
    <w:rsid w:val="00C8274E"/>
    <w:rPr>
      <w:rFonts w:ascii="Arial" w:eastAsia="Arial" w:hAnsi="Arial" w:cs="Arial"/>
      <w:i/>
      <w:color w:val="666666"/>
      <w:lang w:val="en" w:eastAsia="es-ES_tradnl"/>
    </w:rPr>
  </w:style>
  <w:style w:type="table" w:customStyle="1" w:styleId="TableNormal1">
    <w:name w:val="Table Normal1"/>
    <w:rsid w:val="00C8274E"/>
    <w:pPr>
      <w:pBdr>
        <w:top w:val="nil"/>
        <w:left w:val="nil"/>
        <w:bottom w:val="nil"/>
        <w:right w:val="nil"/>
        <w:between w:val="nil"/>
      </w:pBdr>
      <w:spacing w:after="0" w:line="276" w:lineRule="auto"/>
    </w:pPr>
    <w:rPr>
      <w:rFonts w:ascii="Arial" w:eastAsia="Arial" w:hAnsi="Arial" w:cs="Arial"/>
      <w:color w:val="000000"/>
      <w:lang w:val="en" w:eastAsia="es-ES_tradnl"/>
    </w:rPr>
    <w:tblPr>
      <w:tblCellMar>
        <w:top w:w="0" w:type="dxa"/>
        <w:left w:w="0" w:type="dxa"/>
        <w:bottom w:w="0" w:type="dxa"/>
        <w:right w:w="0" w:type="dxa"/>
      </w:tblCellMar>
    </w:tblPr>
  </w:style>
  <w:style w:type="paragraph" w:styleId="Title">
    <w:name w:val="Title"/>
    <w:basedOn w:val="Normal"/>
    <w:next w:val="Normal"/>
    <w:link w:val="TitleChar"/>
    <w:rsid w:val="00C8274E"/>
    <w:pPr>
      <w:keepNext/>
      <w:keepLines/>
      <w:pBdr>
        <w:top w:val="nil"/>
        <w:left w:val="nil"/>
        <w:bottom w:val="nil"/>
        <w:right w:val="nil"/>
        <w:between w:val="nil"/>
      </w:pBdr>
      <w:spacing w:after="60" w:line="276" w:lineRule="auto"/>
    </w:pPr>
    <w:rPr>
      <w:rFonts w:ascii="Arial" w:eastAsia="Arial" w:hAnsi="Arial" w:cs="Arial"/>
      <w:color w:val="000000"/>
      <w:sz w:val="52"/>
      <w:szCs w:val="52"/>
      <w:lang w:val="en" w:eastAsia="es-ES_tradnl"/>
    </w:rPr>
  </w:style>
  <w:style w:type="character" w:customStyle="1" w:styleId="TitleChar">
    <w:name w:val="Title Char"/>
    <w:basedOn w:val="DefaultParagraphFont"/>
    <w:link w:val="Title"/>
    <w:rsid w:val="00C8274E"/>
    <w:rPr>
      <w:rFonts w:ascii="Arial" w:eastAsia="Arial" w:hAnsi="Arial" w:cs="Arial"/>
      <w:color w:val="000000"/>
      <w:sz w:val="52"/>
      <w:szCs w:val="52"/>
      <w:lang w:val="en" w:eastAsia="es-ES_tradnl"/>
    </w:rPr>
  </w:style>
  <w:style w:type="paragraph" w:styleId="Subtitle">
    <w:name w:val="Subtitle"/>
    <w:basedOn w:val="Normal"/>
    <w:next w:val="Normal"/>
    <w:link w:val="SubtitleChar"/>
    <w:rsid w:val="00C8274E"/>
    <w:pPr>
      <w:keepNext/>
      <w:keepLines/>
      <w:pBdr>
        <w:top w:val="nil"/>
        <w:left w:val="nil"/>
        <w:bottom w:val="nil"/>
        <w:right w:val="nil"/>
        <w:between w:val="nil"/>
      </w:pBdr>
      <w:spacing w:after="320" w:line="276" w:lineRule="auto"/>
    </w:pPr>
    <w:rPr>
      <w:rFonts w:ascii="Arial" w:eastAsia="Arial" w:hAnsi="Arial" w:cs="Arial"/>
      <w:color w:val="666666"/>
      <w:sz w:val="30"/>
      <w:szCs w:val="30"/>
      <w:lang w:val="en" w:eastAsia="es-ES_tradnl"/>
    </w:rPr>
  </w:style>
  <w:style w:type="character" w:customStyle="1" w:styleId="SubtitleChar">
    <w:name w:val="Subtitle Char"/>
    <w:basedOn w:val="DefaultParagraphFont"/>
    <w:link w:val="Subtitle"/>
    <w:rsid w:val="00C8274E"/>
    <w:rPr>
      <w:rFonts w:ascii="Arial" w:eastAsia="Arial" w:hAnsi="Arial" w:cs="Arial"/>
      <w:color w:val="666666"/>
      <w:sz w:val="30"/>
      <w:szCs w:val="30"/>
      <w:lang w:val="en" w:eastAsia="es-ES_tradnl"/>
    </w:rPr>
  </w:style>
  <w:style w:type="paragraph" w:styleId="NormalWeb">
    <w:name w:val="Normal (Web)"/>
    <w:basedOn w:val="Normal"/>
    <w:uiPriority w:val="99"/>
    <w:semiHidden/>
    <w:unhideWhenUsed/>
    <w:rsid w:val="00C8274E"/>
    <w:pPr>
      <w:spacing w:before="100" w:beforeAutospacing="1" w:after="100" w:afterAutospacing="1" w:line="240" w:lineRule="auto"/>
    </w:pPr>
    <w:rPr>
      <w:rFonts w:ascii="Times New Roman" w:eastAsia="Arial" w:hAnsi="Times New Roman" w:cs="Times New Roman"/>
      <w:sz w:val="24"/>
      <w:szCs w:val="24"/>
      <w:lang w:val="es-ES_tradnl" w:eastAsia="es-ES_tradnl"/>
    </w:rPr>
  </w:style>
  <w:style w:type="paragraph" w:styleId="Header">
    <w:name w:val="header"/>
    <w:basedOn w:val="Normal"/>
    <w:link w:val="HeaderChar"/>
    <w:uiPriority w:val="99"/>
    <w:unhideWhenUsed/>
    <w:rsid w:val="00C8274E"/>
    <w:pPr>
      <w:pBdr>
        <w:top w:val="nil"/>
        <w:left w:val="nil"/>
        <w:bottom w:val="nil"/>
        <w:right w:val="nil"/>
        <w:between w:val="nil"/>
      </w:pBdr>
      <w:tabs>
        <w:tab w:val="center" w:pos="4252"/>
        <w:tab w:val="right" w:pos="8504"/>
      </w:tabs>
      <w:spacing w:after="0" w:line="240" w:lineRule="auto"/>
    </w:pPr>
    <w:rPr>
      <w:rFonts w:ascii="Arial" w:eastAsia="Arial" w:hAnsi="Arial" w:cs="Arial"/>
      <w:color w:val="000000"/>
      <w:lang w:val="en" w:eastAsia="es-ES_tradnl"/>
    </w:rPr>
  </w:style>
  <w:style w:type="character" w:customStyle="1" w:styleId="HeaderChar">
    <w:name w:val="Header Char"/>
    <w:basedOn w:val="DefaultParagraphFont"/>
    <w:link w:val="Header"/>
    <w:uiPriority w:val="99"/>
    <w:rsid w:val="00C8274E"/>
    <w:rPr>
      <w:rFonts w:ascii="Arial" w:eastAsia="Arial" w:hAnsi="Arial" w:cs="Arial"/>
      <w:color w:val="000000"/>
      <w:lang w:val="en" w:eastAsia="es-ES_tradnl"/>
    </w:rPr>
  </w:style>
  <w:style w:type="paragraph" w:styleId="Footer">
    <w:name w:val="footer"/>
    <w:basedOn w:val="Normal"/>
    <w:link w:val="FooterChar"/>
    <w:uiPriority w:val="99"/>
    <w:unhideWhenUsed/>
    <w:rsid w:val="00C8274E"/>
    <w:pPr>
      <w:pBdr>
        <w:top w:val="nil"/>
        <w:left w:val="nil"/>
        <w:bottom w:val="nil"/>
        <w:right w:val="nil"/>
        <w:between w:val="nil"/>
      </w:pBdr>
      <w:tabs>
        <w:tab w:val="center" w:pos="4252"/>
        <w:tab w:val="right" w:pos="8504"/>
      </w:tabs>
      <w:spacing w:after="0" w:line="240" w:lineRule="auto"/>
    </w:pPr>
    <w:rPr>
      <w:rFonts w:ascii="Arial" w:eastAsia="Arial" w:hAnsi="Arial" w:cs="Arial"/>
      <w:color w:val="000000"/>
      <w:lang w:val="en" w:eastAsia="es-ES_tradnl"/>
    </w:rPr>
  </w:style>
  <w:style w:type="character" w:customStyle="1" w:styleId="FooterChar">
    <w:name w:val="Footer Char"/>
    <w:basedOn w:val="DefaultParagraphFont"/>
    <w:link w:val="Footer"/>
    <w:uiPriority w:val="99"/>
    <w:rsid w:val="00C8274E"/>
    <w:rPr>
      <w:rFonts w:ascii="Arial" w:eastAsia="Arial" w:hAnsi="Arial" w:cs="Arial"/>
      <w:color w:val="000000"/>
      <w:lang w:val="en" w:eastAsia="es-ES_tradnl"/>
    </w:rPr>
  </w:style>
  <w:style w:type="paragraph" w:customStyle="1" w:styleId="Ttulo2">
    <w:name w:val="Título2"/>
    <w:basedOn w:val="Normal"/>
    <w:autoRedefine/>
    <w:qFormat/>
    <w:rsid w:val="00D23327"/>
    <w:pPr>
      <w:spacing w:after="0" w:line="240" w:lineRule="auto"/>
      <w:ind w:left="360" w:hanging="360"/>
      <w:jc w:val="both"/>
      <w:outlineLvl w:val="0"/>
    </w:pPr>
    <w:rPr>
      <w:rFonts w:ascii="Arial" w:eastAsia="Arial" w:hAnsi="Arial" w:cs="Arial"/>
      <w:b/>
      <w:lang w:val="en-US" w:eastAsia="es-ES_tradnl"/>
    </w:rPr>
  </w:style>
  <w:style w:type="character" w:styleId="PageNumber">
    <w:name w:val="page number"/>
    <w:basedOn w:val="DefaultParagraphFont"/>
    <w:uiPriority w:val="99"/>
    <w:semiHidden/>
    <w:unhideWhenUsed/>
    <w:rsid w:val="00C8274E"/>
  </w:style>
  <w:style w:type="paragraph" w:styleId="BalloonText">
    <w:name w:val="Balloon Text"/>
    <w:basedOn w:val="Normal"/>
    <w:link w:val="BalloonTextChar"/>
    <w:uiPriority w:val="99"/>
    <w:semiHidden/>
    <w:unhideWhenUsed/>
    <w:rsid w:val="00C8274E"/>
    <w:pPr>
      <w:pBdr>
        <w:top w:val="nil"/>
        <w:left w:val="nil"/>
        <w:bottom w:val="nil"/>
        <w:right w:val="nil"/>
        <w:between w:val="nil"/>
      </w:pBdr>
      <w:spacing w:after="0" w:line="240" w:lineRule="auto"/>
    </w:pPr>
    <w:rPr>
      <w:rFonts w:ascii="Lucida Grande" w:eastAsia="Arial" w:hAnsi="Lucida Grande" w:cs="Lucida Grande"/>
      <w:color w:val="000000"/>
      <w:sz w:val="18"/>
      <w:szCs w:val="18"/>
      <w:lang w:val="en" w:eastAsia="es-ES_tradnl"/>
    </w:rPr>
  </w:style>
  <w:style w:type="character" w:customStyle="1" w:styleId="BalloonTextChar">
    <w:name w:val="Balloon Text Char"/>
    <w:basedOn w:val="DefaultParagraphFont"/>
    <w:link w:val="BalloonText"/>
    <w:uiPriority w:val="99"/>
    <w:semiHidden/>
    <w:rsid w:val="00C8274E"/>
    <w:rPr>
      <w:rFonts w:ascii="Lucida Grande" w:eastAsia="Arial" w:hAnsi="Lucida Grande" w:cs="Lucida Grande"/>
      <w:color w:val="000000"/>
      <w:sz w:val="18"/>
      <w:szCs w:val="18"/>
      <w:lang w:val="en" w:eastAsia="es-ES_tradnl"/>
    </w:rPr>
  </w:style>
  <w:style w:type="paragraph" w:styleId="Revision">
    <w:name w:val="Revision"/>
    <w:hidden/>
    <w:uiPriority w:val="99"/>
    <w:semiHidden/>
    <w:rsid w:val="00C8274E"/>
    <w:pPr>
      <w:spacing w:after="0" w:line="240" w:lineRule="auto"/>
    </w:pPr>
    <w:rPr>
      <w:rFonts w:ascii="Arial" w:eastAsia="Arial" w:hAnsi="Arial" w:cs="Arial"/>
      <w:color w:val="000000"/>
      <w:lang w:val="en" w:eastAsia="es-ES_tradnl"/>
    </w:rPr>
  </w:style>
  <w:style w:type="character" w:styleId="Hyperlink">
    <w:name w:val="Hyperlink"/>
    <w:basedOn w:val="DefaultParagraphFont"/>
    <w:uiPriority w:val="99"/>
    <w:unhideWhenUsed/>
    <w:rsid w:val="00C8274E"/>
    <w:rPr>
      <w:color w:val="0563C1" w:themeColor="hyperlink"/>
      <w:u w:val="single"/>
    </w:rPr>
  </w:style>
  <w:style w:type="paragraph" w:customStyle="1" w:styleId="texto">
    <w:name w:val="texto"/>
    <w:basedOn w:val="Normal"/>
    <w:autoRedefine/>
    <w:qFormat/>
    <w:rsid w:val="00A779A4"/>
    <w:pPr>
      <w:pBdr>
        <w:top w:val="nil"/>
        <w:left w:val="nil"/>
        <w:bottom w:val="nil"/>
        <w:right w:val="nil"/>
        <w:between w:val="nil"/>
      </w:pBdr>
      <w:spacing w:after="0" w:line="240" w:lineRule="auto"/>
    </w:pPr>
    <w:rPr>
      <w:rFonts w:eastAsia="Arial" w:cs="Arial"/>
      <w:color w:val="000000" w:themeColor="text1"/>
      <w:lang w:val="en-US" w:eastAsia="es-ES_tradnl"/>
    </w:rPr>
  </w:style>
  <w:style w:type="paragraph" w:customStyle="1" w:styleId="p2">
    <w:name w:val="p2"/>
    <w:basedOn w:val="Normal"/>
    <w:rsid w:val="00C8274E"/>
    <w:pPr>
      <w:spacing w:after="0" w:line="240" w:lineRule="auto"/>
    </w:pPr>
    <w:rPr>
      <w:rFonts w:ascii="Arial" w:eastAsia="Arial" w:hAnsi="Arial" w:cs="Arial"/>
      <w:sz w:val="15"/>
      <w:szCs w:val="15"/>
      <w:lang w:val="es-ES_tradnl" w:eastAsia="es-ES_tradnl"/>
    </w:rPr>
  </w:style>
  <w:style w:type="character" w:customStyle="1" w:styleId="apple-converted-space">
    <w:name w:val="apple-converted-space"/>
    <w:basedOn w:val="DefaultParagraphFont"/>
    <w:rsid w:val="00C8274E"/>
  </w:style>
  <w:style w:type="paragraph" w:customStyle="1" w:styleId="p3">
    <w:name w:val="p3"/>
    <w:basedOn w:val="Normal"/>
    <w:rsid w:val="00C8274E"/>
    <w:pPr>
      <w:spacing w:after="0" w:line="240" w:lineRule="auto"/>
      <w:ind w:left="212" w:hanging="213"/>
    </w:pPr>
    <w:rPr>
      <w:rFonts w:ascii="Arial" w:eastAsia="Arial" w:hAnsi="Arial" w:cs="Arial"/>
      <w:sz w:val="15"/>
      <w:szCs w:val="15"/>
      <w:lang w:val="es-ES_tradnl" w:eastAsia="es-ES_tradnl"/>
    </w:rPr>
  </w:style>
  <w:style w:type="paragraph" w:customStyle="1" w:styleId="p4">
    <w:name w:val="p4"/>
    <w:basedOn w:val="Normal"/>
    <w:rsid w:val="00C8274E"/>
    <w:pPr>
      <w:spacing w:after="0" w:line="240" w:lineRule="auto"/>
    </w:pPr>
    <w:rPr>
      <w:rFonts w:ascii="Tahoma" w:eastAsia="Arial" w:hAnsi="Tahoma" w:cs="Tahoma"/>
      <w:sz w:val="14"/>
      <w:szCs w:val="14"/>
      <w:lang w:val="es-ES_tradnl" w:eastAsia="es-ES_tradnl"/>
    </w:rPr>
  </w:style>
  <w:style w:type="paragraph" w:customStyle="1" w:styleId="p5">
    <w:name w:val="p5"/>
    <w:basedOn w:val="Normal"/>
    <w:rsid w:val="00C8274E"/>
    <w:pPr>
      <w:spacing w:after="210" w:line="240" w:lineRule="auto"/>
      <w:jc w:val="both"/>
    </w:pPr>
    <w:rPr>
      <w:rFonts w:ascii="Tahoma" w:eastAsia="Arial" w:hAnsi="Tahoma" w:cs="Tahoma"/>
      <w:sz w:val="14"/>
      <w:szCs w:val="14"/>
      <w:lang w:val="es-ES_tradnl" w:eastAsia="es-ES_tradnl"/>
    </w:rPr>
  </w:style>
  <w:style w:type="paragraph" w:styleId="ListParagraph">
    <w:name w:val="List Paragraph"/>
    <w:basedOn w:val="Normal"/>
    <w:uiPriority w:val="34"/>
    <w:qFormat/>
    <w:rsid w:val="00C8274E"/>
    <w:pPr>
      <w:pBdr>
        <w:top w:val="nil"/>
        <w:left w:val="nil"/>
        <w:bottom w:val="nil"/>
        <w:right w:val="nil"/>
        <w:between w:val="nil"/>
      </w:pBdr>
      <w:spacing w:after="0" w:line="276" w:lineRule="auto"/>
      <w:ind w:left="720"/>
      <w:contextualSpacing/>
    </w:pPr>
    <w:rPr>
      <w:rFonts w:ascii="Arial" w:eastAsia="Arial" w:hAnsi="Arial" w:cs="Arial"/>
      <w:color w:val="000000"/>
      <w:lang w:val="en" w:eastAsia="es-ES_tradnl"/>
    </w:rPr>
  </w:style>
  <w:style w:type="paragraph" w:customStyle="1" w:styleId="p1">
    <w:name w:val="p1"/>
    <w:basedOn w:val="Normal"/>
    <w:rsid w:val="00C8274E"/>
    <w:pPr>
      <w:spacing w:after="0" w:line="240" w:lineRule="auto"/>
    </w:pPr>
    <w:rPr>
      <w:rFonts w:ascii="Arial" w:eastAsia="Arial" w:hAnsi="Arial" w:cs="Arial"/>
      <w:sz w:val="18"/>
      <w:szCs w:val="18"/>
      <w:lang w:val="es-ES_tradnl" w:eastAsia="es-ES_tradnl"/>
    </w:rPr>
  </w:style>
  <w:style w:type="paragraph" w:styleId="FootnoteText">
    <w:name w:val="footnote text"/>
    <w:basedOn w:val="Normal"/>
    <w:link w:val="FootnoteTextChar"/>
    <w:uiPriority w:val="99"/>
    <w:unhideWhenUsed/>
    <w:rsid w:val="00C8274E"/>
    <w:pPr>
      <w:spacing w:after="0" w:line="240" w:lineRule="auto"/>
    </w:pPr>
    <w:rPr>
      <w:sz w:val="24"/>
      <w:szCs w:val="24"/>
      <w:lang w:val="es-ES_tradnl"/>
    </w:rPr>
  </w:style>
  <w:style w:type="character" w:customStyle="1" w:styleId="FootnoteTextChar">
    <w:name w:val="Footnote Text Char"/>
    <w:basedOn w:val="DefaultParagraphFont"/>
    <w:link w:val="FootnoteText"/>
    <w:uiPriority w:val="99"/>
    <w:rsid w:val="00C8274E"/>
    <w:rPr>
      <w:sz w:val="24"/>
      <w:szCs w:val="24"/>
      <w:lang w:val="es-ES_tradnl"/>
    </w:rPr>
  </w:style>
  <w:style w:type="character" w:styleId="FootnoteReference">
    <w:name w:val="footnote reference"/>
    <w:basedOn w:val="DefaultParagraphFont"/>
    <w:uiPriority w:val="99"/>
    <w:unhideWhenUsed/>
    <w:rsid w:val="00C8274E"/>
    <w:rPr>
      <w:vertAlign w:val="superscript"/>
    </w:rPr>
  </w:style>
  <w:style w:type="character" w:styleId="CommentReference">
    <w:name w:val="annotation reference"/>
    <w:basedOn w:val="DefaultParagraphFont"/>
    <w:uiPriority w:val="99"/>
    <w:semiHidden/>
    <w:unhideWhenUsed/>
    <w:rsid w:val="00C8274E"/>
    <w:rPr>
      <w:sz w:val="18"/>
      <w:szCs w:val="18"/>
    </w:rPr>
  </w:style>
  <w:style w:type="paragraph" w:styleId="CommentText">
    <w:name w:val="annotation text"/>
    <w:basedOn w:val="Normal"/>
    <w:link w:val="CommentTextChar"/>
    <w:uiPriority w:val="99"/>
    <w:semiHidden/>
    <w:unhideWhenUsed/>
    <w:rsid w:val="00C8274E"/>
    <w:pPr>
      <w:pBdr>
        <w:top w:val="nil"/>
        <w:left w:val="nil"/>
        <w:bottom w:val="nil"/>
        <w:right w:val="nil"/>
        <w:between w:val="nil"/>
      </w:pBdr>
      <w:spacing w:after="0" w:line="240" w:lineRule="auto"/>
    </w:pPr>
    <w:rPr>
      <w:rFonts w:ascii="Arial" w:eastAsia="Arial" w:hAnsi="Arial" w:cs="Arial"/>
      <w:color w:val="000000"/>
      <w:sz w:val="24"/>
      <w:szCs w:val="24"/>
      <w:lang w:val="en" w:eastAsia="es-ES_tradnl"/>
    </w:rPr>
  </w:style>
  <w:style w:type="character" w:customStyle="1" w:styleId="CommentTextChar">
    <w:name w:val="Comment Text Char"/>
    <w:basedOn w:val="DefaultParagraphFont"/>
    <w:link w:val="CommentText"/>
    <w:uiPriority w:val="99"/>
    <w:semiHidden/>
    <w:rsid w:val="00C8274E"/>
    <w:rPr>
      <w:rFonts w:ascii="Arial" w:eastAsia="Arial" w:hAnsi="Arial" w:cs="Arial"/>
      <w:color w:val="000000"/>
      <w:sz w:val="24"/>
      <w:szCs w:val="24"/>
      <w:lang w:val="en" w:eastAsia="es-ES_tradnl"/>
    </w:rPr>
  </w:style>
  <w:style w:type="paragraph" w:styleId="CommentSubject">
    <w:name w:val="annotation subject"/>
    <w:basedOn w:val="CommentText"/>
    <w:next w:val="CommentText"/>
    <w:link w:val="CommentSubjectChar"/>
    <w:uiPriority w:val="99"/>
    <w:semiHidden/>
    <w:unhideWhenUsed/>
    <w:rsid w:val="00C8274E"/>
    <w:rPr>
      <w:b/>
      <w:bCs/>
      <w:sz w:val="20"/>
      <w:szCs w:val="20"/>
    </w:rPr>
  </w:style>
  <w:style w:type="character" w:customStyle="1" w:styleId="CommentSubjectChar">
    <w:name w:val="Comment Subject Char"/>
    <w:basedOn w:val="CommentTextChar"/>
    <w:link w:val="CommentSubject"/>
    <w:uiPriority w:val="99"/>
    <w:semiHidden/>
    <w:rsid w:val="00C8274E"/>
    <w:rPr>
      <w:rFonts w:ascii="Arial" w:eastAsia="Arial" w:hAnsi="Arial" w:cs="Arial"/>
      <w:b/>
      <w:bCs/>
      <w:color w:val="000000"/>
      <w:sz w:val="20"/>
      <w:szCs w:val="20"/>
      <w:lang w:val="en" w:eastAsia="es-ES_tradnl"/>
    </w:rPr>
  </w:style>
  <w:style w:type="table" w:styleId="TableGrid">
    <w:name w:val="Table Grid"/>
    <w:basedOn w:val="TableNormal"/>
    <w:uiPriority w:val="39"/>
    <w:rsid w:val="00C8274E"/>
    <w:pPr>
      <w:pBdr>
        <w:top w:val="nil"/>
        <w:left w:val="nil"/>
        <w:bottom w:val="nil"/>
        <w:right w:val="nil"/>
        <w:between w:val="nil"/>
      </w:pBdr>
      <w:spacing w:after="0" w:line="240" w:lineRule="auto"/>
    </w:pPr>
    <w:rPr>
      <w:rFonts w:ascii="Arial" w:eastAsia="Arial" w:hAnsi="Arial" w:cs="Arial"/>
      <w:color w:val="000000"/>
      <w:lang w:val="en"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 2"/>
    <w:basedOn w:val="Normal"/>
    <w:rsid w:val="00C8274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styleId="TOCHeading">
    <w:name w:val="TOC Heading"/>
    <w:basedOn w:val="Heading1"/>
    <w:next w:val="Normal"/>
    <w:uiPriority w:val="39"/>
    <w:unhideWhenUsed/>
    <w:qFormat/>
    <w:rsid w:val="00C8274E"/>
    <w:pPr>
      <w:pBdr>
        <w:top w:val="none" w:sz="0" w:space="0" w:color="auto"/>
        <w:left w:val="none" w:sz="0" w:space="0" w:color="auto"/>
        <w:bottom w:val="none" w:sz="0" w:space="0" w:color="auto"/>
        <w:right w:val="none" w:sz="0" w:space="0" w:color="auto"/>
        <w:between w:val="none" w:sz="0" w:space="0" w:color="auto"/>
      </w:pBdr>
      <w:spacing w:before="480" w:after="0"/>
      <w:outlineLvl w:val="9"/>
    </w:pPr>
    <w:rPr>
      <w:rFonts w:asciiTheme="majorHAnsi" w:eastAsiaTheme="majorEastAsia" w:hAnsiTheme="majorHAnsi" w:cstheme="majorBidi"/>
      <w:bCs/>
      <w:color w:val="2E74B5" w:themeColor="accent1" w:themeShade="BF"/>
      <w:szCs w:val="28"/>
      <w:lang w:val="es-ES_tradnl"/>
    </w:rPr>
  </w:style>
  <w:style w:type="paragraph" w:styleId="TOC1">
    <w:name w:val="toc 1"/>
    <w:basedOn w:val="Normal"/>
    <w:next w:val="Normal"/>
    <w:autoRedefine/>
    <w:uiPriority w:val="39"/>
    <w:unhideWhenUsed/>
    <w:rsid w:val="00C8274E"/>
    <w:pPr>
      <w:pBdr>
        <w:top w:val="nil"/>
        <w:left w:val="nil"/>
        <w:bottom w:val="nil"/>
        <w:right w:val="nil"/>
        <w:between w:val="nil"/>
      </w:pBdr>
      <w:spacing w:before="120" w:after="0" w:line="276" w:lineRule="auto"/>
    </w:pPr>
    <w:rPr>
      <w:rFonts w:eastAsia="Arial" w:cs="Arial"/>
      <w:b/>
      <w:bCs/>
      <w:color w:val="000000"/>
      <w:lang w:val="en" w:eastAsia="es-ES_tradnl"/>
    </w:rPr>
  </w:style>
  <w:style w:type="paragraph" w:styleId="TOC2">
    <w:name w:val="toc 2"/>
    <w:basedOn w:val="Normal"/>
    <w:next w:val="Normal"/>
    <w:autoRedefine/>
    <w:uiPriority w:val="39"/>
    <w:semiHidden/>
    <w:unhideWhenUsed/>
    <w:rsid w:val="00C8274E"/>
    <w:pPr>
      <w:pBdr>
        <w:top w:val="nil"/>
        <w:left w:val="nil"/>
        <w:bottom w:val="nil"/>
        <w:right w:val="nil"/>
        <w:between w:val="nil"/>
      </w:pBdr>
      <w:spacing w:after="0" w:line="276" w:lineRule="auto"/>
      <w:ind w:left="220"/>
    </w:pPr>
    <w:rPr>
      <w:rFonts w:eastAsia="Arial" w:cs="Arial"/>
      <w:i/>
      <w:iCs/>
      <w:color w:val="000000"/>
      <w:lang w:val="en" w:eastAsia="es-ES_tradnl"/>
    </w:rPr>
  </w:style>
  <w:style w:type="paragraph" w:styleId="TOC3">
    <w:name w:val="toc 3"/>
    <w:basedOn w:val="Normal"/>
    <w:next w:val="Normal"/>
    <w:autoRedefine/>
    <w:uiPriority w:val="39"/>
    <w:semiHidden/>
    <w:unhideWhenUsed/>
    <w:rsid w:val="00C8274E"/>
    <w:pPr>
      <w:pBdr>
        <w:top w:val="nil"/>
        <w:left w:val="nil"/>
        <w:bottom w:val="nil"/>
        <w:right w:val="nil"/>
        <w:between w:val="nil"/>
      </w:pBdr>
      <w:spacing w:after="0" w:line="276" w:lineRule="auto"/>
      <w:ind w:left="440"/>
    </w:pPr>
    <w:rPr>
      <w:rFonts w:eastAsia="Arial" w:cs="Arial"/>
      <w:color w:val="000000"/>
      <w:lang w:val="en" w:eastAsia="es-ES_tradnl"/>
    </w:rPr>
  </w:style>
  <w:style w:type="paragraph" w:styleId="TOC4">
    <w:name w:val="toc 4"/>
    <w:basedOn w:val="Normal"/>
    <w:next w:val="Normal"/>
    <w:autoRedefine/>
    <w:uiPriority w:val="39"/>
    <w:semiHidden/>
    <w:unhideWhenUsed/>
    <w:rsid w:val="00C8274E"/>
    <w:pPr>
      <w:pBdr>
        <w:top w:val="nil"/>
        <w:left w:val="nil"/>
        <w:bottom w:val="nil"/>
        <w:right w:val="nil"/>
        <w:between w:val="nil"/>
      </w:pBdr>
      <w:spacing w:after="0" w:line="276" w:lineRule="auto"/>
      <w:ind w:left="660"/>
    </w:pPr>
    <w:rPr>
      <w:rFonts w:eastAsia="Arial" w:cs="Arial"/>
      <w:color w:val="000000"/>
      <w:sz w:val="20"/>
      <w:szCs w:val="20"/>
      <w:lang w:val="en" w:eastAsia="es-ES_tradnl"/>
    </w:rPr>
  </w:style>
  <w:style w:type="paragraph" w:styleId="TOC5">
    <w:name w:val="toc 5"/>
    <w:basedOn w:val="Normal"/>
    <w:next w:val="Normal"/>
    <w:autoRedefine/>
    <w:uiPriority w:val="39"/>
    <w:semiHidden/>
    <w:unhideWhenUsed/>
    <w:rsid w:val="00C8274E"/>
    <w:pPr>
      <w:pBdr>
        <w:top w:val="nil"/>
        <w:left w:val="nil"/>
        <w:bottom w:val="nil"/>
        <w:right w:val="nil"/>
        <w:between w:val="nil"/>
      </w:pBdr>
      <w:spacing w:after="0" w:line="276" w:lineRule="auto"/>
      <w:ind w:left="880"/>
    </w:pPr>
    <w:rPr>
      <w:rFonts w:eastAsia="Arial" w:cs="Arial"/>
      <w:color w:val="000000"/>
      <w:sz w:val="20"/>
      <w:szCs w:val="20"/>
      <w:lang w:val="en" w:eastAsia="es-ES_tradnl"/>
    </w:rPr>
  </w:style>
  <w:style w:type="paragraph" w:styleId="TOC6">
    <w:name w:val="toc 6"/>
    <w:basedOn w:val="Normal"/>
    <w:next w:val="Normal"/>
    <w:autoRedefine/>
    <w:uiPriority w:val="39"/>
    <w:semiHidden/>
    <w:unhideWhenUsed/>
    <w:rsid w:val="00C8274E"/>
    <w:pPr>
      <w:pBdr>
        <w:top w:val="nil"/>
        <w:left w:val="nil"/>
        <w:bottom w:val="nil"/>
        <w:right w:val="nil"/>
        <w:between w:val="nil"/>
      </w:pBdr>
      <w:spacing w:after="0" w:line="276" w:lineRule="auto"/>
      <w:ind w:left="1100"/>
    </w:pPr>
    <w:rPr>
      <w:rFonts w:eastAsia="Arial" w:cs="Arial"/>
      <w:color w:val="000000"/>
      <w:sz w:val="20"/>
      <w:szCs w:val="20"/>
      <w:lang w:val="en" w:eastAsia="es-ES_tradnl"/>
    </w:rPr>
  </w:style>
  <w:style w:type="paragraph" w:styleId="TOC7">
    <w:name w:val="toc 7"/>
    <w:basedOn w:val="Normal"/>
    <w:next w:val="Normal"/>
    <w:autoRedefine/>
    <w:uiPriority w:val="39"/>
    <w:semiHidden/>
    <w:unhideWhenUsed/>
    <w:rsid w:val="00C8274E"/>
    <w:pPr>
      <w:pBdr>
        <w:top w:val="nil"/>
        <w:left w:val="nil"/>
        <w:bottom w:val="nil"/>
        <w:right w:val="nil"/>
        <w:between w:val="nil"/>
      </w:pBdr>
      <w:spacing w:after="0" w:line="276" w:lineRule="auto"/>
      <w:ind w:left="1320"/>
    </w:pPr>
    <w:rPr>
      <w:rFonts w:eastAsia="Arial" w:cs="Arial"/>
      <w:color w:val="000000"/>
      <w:sz w:val="20"/>
      <w:szCs w:val="20"/>
      <w:lang w:val="en" w:eastAsia="es-ES_tradnl"/>
    </w:rPr>
  </w:style>
  <w:style w:type="paragraph" w:styleId="TOC8">
    <w:name w:val="toc 8"/>
    <w:basedOn w:val="Normal"/>
    <w:next w:val="Normal"/>
    <w:autoRedefine/>
    <w:uiPriority w:val="39"/>
    <w:semiHidden/>
    <w:unhideWhenUsed/>
    <w:rsid w:val="00C8274E"/>
    <w:pPr>
      <w:pBdr>
        <w:top w:val="nil"/>
        <w:left w:val="nil"/>
        <w:bottom w:val="nil"/>
        <w:right w:val="nil"/>
        <w:between w:val="nil"/>
      </w:pBdr>
      <w:spacing w:after="0" w:line="276" w:lineRule="auto"/>
      <w:ind w:left="1540"/>
    </w:pPr>
    <w:rPr>
      <w:rFonts w:eastAsia="Arial" w:cs="Arial"/>
      <w:color w:val="000000"/>
      <w:sz w:val="20"/>
      <w:szCs w:val="20"/>
      <w:lang w:val="en" w:eastAsia="es-ES_tradnl"/>
    </w:rPr>
  </w:style>
  <w:style w:type="paragraph" w:styleId="TOC9">
    <w:name w:val="toc 9"/>
    <w:basedOn w:val="Normal"/>
    <w:next w:val="Normal"/>
    <w:autoRedefine/>
    <w:uiPriority w:val="39"/>
    <w:semiHidden/>
    <w:unhideWhenUsed/>
    <w:rsid w:val="00C8274E"/>
    <w:pPr>
      <w:pBdr>
        <w:top w:val="nil"/>
        <w:left w:val="nil"/>
        <w:bottom w:val="nil"/>
        <w:right w:val="nil"/>
        <w:between w:val="nil"/>
      </w:pBdr>
      <w:spacing w:after="0" w:line="276" w:lineRule="auto"/>
      <w:ind w:left="1760"/>
    </w:pPr>
    <w:rPr>
      <w:rFonts w:eastAsia="Arial" w:cs="Arial"/>
      <w:color w:val="000000"/>
      <w:sz w:val="20"/>
      <w:szCs w:val="20"/>
      <w:lang w:val="en" w:eastAsia="es-ES_tradnl"/>
    </w:rPr>
  </w:style>
  <w:style w:type="character" w:customStyle="1" w:styleId="UnresolvedMention1">
    <w:name w:val="Unresolved Mention1"/>
    <w:basedOn w:val="DefaultParagraphFont"/>
    <w:uiPriority w:val="99"/>
    <w:semiHidden/>
    <w:unhideWhenUsed/>
    <w:rsid w:val="00705E25"/>
    <w:rPr>
      <w:color w:val="808080"/>
      <w:shd w:val="clear" w:color="auto" w:fill="E6E6E6"/>
    </w:rPr>
  </w:style>
  <w:style w:type="character" w:customStyle="1" w:styleId="UnresolvedMention2">
    <w:name w:val="Unresolved Mention2"/>
    <w:basedOn w:val="DefaultParagraphFont"/>
    <w:uiPriority w:val="99"/>
    <w:semiHidden/>
    <w:unhideWhenUsed/>
    <w:rsid w:val="0079471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565760">
      <w:bodyDiv w:val="1"/>
      <w:marLeft w:val="0"/>
      <w:marRight w:val="0"/>
      <w:marTop w:val="0"/>
      <w:marBottom w:val="0"/>
      <w:divBdr>
        <w:top w:val="none" w:sz="0" w:space="0" w:color="auto"/>
        <w:left w:val="none" w:sz="0" w:space="0" w:color="auto"/>
        <w:bottom w:val="none" w:sz="0" w:space="0" w:color="auto"/>
        <w:right w:val="none" w:sz="0" w:space="0" w:color="auto"/>
      </w:divBdr>
    </w:div>
    <w:div w:id="137291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sp@ifr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eneva.bidreceiving@ifrc.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FF8DE-D393-45DC-83C9-348AD246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3394</Words>
  <Characters>19350</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TOTAL</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VARESCON</dc:creator>
  <cp:lastModifiedBy>Vuk OBRADOVIC</cp:lastModifiedBy>
  <cp:revision>3</cp:revision>
  <cp:lastPrinted>2018-02-12T09:29:00Z</cp:lastPrinted>
  <dcterms:created xsi:type="dcterms:W3CDTF">2018-02-16T18:33:00Z</dcterms:created>
  <dcterms:modified xsi:type="dcterms:W3CDTF">2018-02-19T10:11:00Z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